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E6BD5" w14:textId="793677E2" w:rsidR="00CE4029" w:rsidRDefault="00CE4029" w:rsidP="00CE4029">
      <w:pPr>
        <w:jc w:val="center"/>
      </w:pPr>
      <w:r w:rsidRPr="00CE4029">
        <w:rPr>
          <w:noProof/>
        </w:rPr>
        <w:drawing>
          <wp:inline distT="0" distB="0" distL="0" distR="0" wp14:anchorId="3FA3EC61" wp14:editId="0C4E93F3">
            <wp:extent cx="2047580" cy="111507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539" cy="1139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20333" w14:textId="0E22D63D" w:rsidR="00CE4029" w:rsidRDefault="00CE4029" w:rsidP="00CE40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Community Action Partnership for Dutchess County, Inc.</w:t>
      </w:r>
    </w:p>
    <w:p w14:paraId="69818A65" w14:textId="222C11D9" w:rsidR="00CE4029" w:rsidRDefault="00CE4029" w:rsidP="00CE40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Board of Directors Meeting</w:t>
      </w:r>
    </w:p>
    <w:p w14:paraId="0FB5641D" w14:textId="465432DD" w:rsidR="00CE4029" w:rsidRDefault="00CE4029" w:rsidP="00CE40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January 21, 2021</w:t>
      </w:r>
    </w:p>
    <w:p w14:paraId="7194663D" w14:textId="77777777" w:rsidR="00CE4029" w:rsidRDefault="00CE4029" w:rsidP="00CE402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Location:  </w:t>
      </w:r>
      <w:r>
        <w:rPr>
          <w:rFonts w:ascii="Times New Roman" w:hAnsi="Times New Roman" w:cs="Times New Roman"/>
        </w:rPr>
        <w:t xml:space="preserve">Go to meeting online </w:t>
      </w:r>
    </w:p>
    <w:p w14:paraId="65231CEE" w14:textId="77777777" w:rsidR="00CE4029" w:rsidRDefault="00CE4029" w:rsidP="00CE4029">
      <w:pPr>
        <w:pStyle w:val="Default"/>
        <w:rPr>
          <w:rFonts w:ascii="Times New Roman" w:hAnsi="Times New Roman" w:cs="Times New Roman"/>
          <w:b/>
          <w:bCs/>
        </w:rPr>
      </w:pPr>
    </w:p>
    <w:p w14:paraId="0F19D086" w14:textId="77777777" w:rsidR="00CE4029" w:rsidRDefault="00CE4029" w:rsidP="00CE402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CEO:  </w:t>
      </w:r>
      <w:r>
        <w:rPr>
          <w:rFonts w:ascii="Times New Roman" w:hAnsi="Times New Roman" w:cs="Times New Roman"/>
        </w:rPr>
        <w:t xml:space="preserve">Elizabeth C. Spira </w:t>
      </w:r>
    </w:p>
    <w:p w14:paraId="6C615408" w14:textId="77777777" w:rsidR="00CE4029" w:rsidRDefault="00CE4029" w:rsidP="00CE4029">
      <w:pPr>
        <w:pStyle w:val="Default"/>
        <w:rPr>
          <w:rFonts w:ascii="Times New Roman" w:hAnsi="Times New Roman" w:cs="Times New Roman"/>
          <w:b/>
          <w:bCs/>
        </w:rPr>
      </w:pPr>
    </w:p>
    <w:p w14:paraId="6CE1AF50" w14:textId="77777777" w:rsidR="00CE4029" w:rsidRDefault="00CE4029" w:rsidP="00CE402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CFO:  </w:t>
      </w:r>
      <w:r>
        <w:rPr>
          <w:rFonts w:ascii="Times New Roman" w:hAnsi="Times New Roman" w:cs="Times New Roman"/>
        </w:rPr>
        <w:t xml:space="preserve">Teresa Paino </w:t>
      </w:r>
    </w:p>
    <w:p w14:paraId="290F8C5F" w14:textId="77777777" w:rsidR="00CE4029" w:rsidRDefault="00CE4029" w:rsidP="00CE4029">
      <w:pPr>
        <w:pStyle w:val="Default"/>
        <w:rPr>
          <w:rFonts w:ascii="Times New Roman" w:hAnsi="Times New Roman" w:cs="Times New Roman"/>
          <w:b/>
          <w:bCs/>
        </w:rPr>
      </w:pPr>
    </w:p>
    <w:p w14:paraId="5488D92D" w14:textId="54A7631A" w:rsidR="00CE4029" w:rsidRDefault="00CE4029" w:rsidP="00CE402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Attendees:  </w:t>
      </w:r>
      <w:r>
        <w:rPr>
          <w:rFonts w:ascii="Times New Roman" w:hAnsi="Times New Roman" w:cs="Times New Roman"/>
        </w:rPr>
        <w:t>Charlene Smart, Peter Idema, Paul Daubm</w:t>
      </w:r>
      <w:r w:rsidR="0040767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n Sr., and John Penney </w:t>
      </w:r>
    </w:p>
    <w:p w14:paraId="210063D3" w14:textId="77777777" w:rsidR="00CE4029" w:rsidRDefault="00CE4029" w:rsidP="00CE4029">
      <w:pPr>
        <w:pStyle w:val="Default"/>
        <w:rPr>
          <w:rFonts w:ascii="Times New Roman" w:hAnsi="Times New Roman" w:cs="Times New Roman"/>
          <w:b/>
          <w:bCs/>
        </w:rPr>
      </w:pPr>
    </w:p>
    <w:p w14:paraId="27024C47" w14:textId="2FA12CB4" w:rsidR="00CE4029" w:rsidRDefault="00CE4029" w:rsidP="00CE402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Absent:  </w:t>
      </w:r>
      <w:r>
        <w:rPr>
          <w:rFonts w:ascii="Times New Roman" w:hAnsi="Times New Roman" w:cs="Times New Roman"/>
        </w:rPr>
        <w:t>Dr. David Scott, Kathleen Vacca, Joshua Stratton</w:t>
      </w:r>
    </w:p>
    <w:p w14:paraId="1E35033B" w14:textId="77777777" w:rsidR="00CE4029" w:rsidRDefault="00CE4029" w:rsidP="00CE4029">
      <w:pPr>
        <w:pStyle w:val="Default"/>
        <w:rPr>
          <w:rFonts w:ascii="Times New Roman" w:hAnsi="Times New Roman" w:cs="Times New Roman"/>
          <w:b/>
          <w:bCs/>
        </w:rPr>
      </w:pPr>
    </w:p>
    <w:p w14:paraId="72C9B430" w14:textId="77777777" w:rsidR="00CE4029" w:rsidRDefault="00CE4029" w:rsidP="00CE402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Quorum Present:  </w:t>
      </w:r>
      <w:r>
        <w:rPr>
          <w:rFonts w:ascii="Times New Roman" w:hAnsi="Times New Roman" w:cs="Times New Roman"/>
        </w:rPr>
        <w:t xml:space="preserve">yes </w:t>
      </w:r>
    </w:p>
    <w:p w14:paraId="3F1299C3" w14:textId="77777777" w:rsidR="00CE4029" w:rsidRDefault="00CE4029" w:rsidP="00CE4029">
      <w:pPr>
        <w:pStyle w:val="Default"/>
        <w:rPr>
          <w:rFonts w:ascii="Times New Roman" w:hAnsi="Times New Roman" w:cs="Times New Roman"/>
          <w:b/>
          <w:bCs/>
        </w:rPr>
      </w:pPr>
    </w:p>
    <w:p w14:paraId="47A19F49" w14:textId="77777777" w:rsidR="00CE4029" w:rsidRDefault="00CE4029" w:rsidP="00CE402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Agency Staff:  </w:t>
      </w:r>
      <w:r>
        <w:rPr>
          <w:rFonts w:ascii="Times New Roman" w:hAnsi="Times New Roman" w:cs="Times New Roman"/>
        </w:rPr>
        <w:t xml:space="preserve">Elizabeth C. Spira, Teresa Paino, Jill Harlow (Administrative Assistant) </w:t>
      </w:r>
    </w:p>
    <w:p w14:paraId="1E689E5F" w14:textId="77777777" w:rsidR="00CE4029" w:rsidRDefault="00CE4029" w:rsidP="00CE4029">
      <w:pPr>
        <w:pStyle w:val="Default"/>
        <w:rPr>
          <w:rFonts w:ascii="Times New Roman" w:hAnsi="Times New Roman" w:cs="Times New Roman"/>
          <w:b/>
          <w:bCs/>
        </w:rPr>
      </w:pPr>
    </w:p>
    <w:p w14:paraId="2E9056BD" w14:textId="77777777" w:rsidR="00CE4029" w:rsidRDefault="00CE4029" w:rsidP="00CE402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Guests:  None </w:t>
      </w:r>
    </w:p>
    <w:p w14:paraId="725C5B49" w14:textId="77777777" w:rsidR="00CE4029" w:rsidRDefault="00CE4029" w:rsidP="00CE4029">
      <w:pPr>
        <w:pStyle w:val="Default"/>
        <w:rPr>
          <w:rFonts w:ascii="Times New Roman" w:hAnsi="Times New Roman" w:cs="Times New Roman"/>
          <w:b/>
          <w:bCs/>
        </w:rPr>
      </w:pPr>
    </w:p>
    <w:p w14:paraId="5C26FC6C" w14:textId="17295027" w:rsidR="00CE4029" w:rsidRDefault="00CE4029" w:rsidP="00CE402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Meeting called to order:  </w:t>
      </w:r>
      <w:r>
        <w:rPr>
          <w:rFonts w:ascii="Times New Roman" w:hAnsi="Times New Roman" w:cs="Times New Roman"/>
        </w:rPr>
        <w:t xml:space="preserve">Charlene Smart, President, called the meeting to order at 3:33pm. </w:t>
      </w:r>
    </w:p>
    <w:p w14:paraId="5EAEB3A5" w14:textId="77777777" w:rsidR="00CE4029" w:rsidRDefault="00CE4029" w:rsidP="00CE4029">
      <w:pPr>
        <w:pStyle w:val="Default"/>
        <w:rPr>
          <w:rFonts w:ascii="Times New Roman" w:hAnsi="Times New Roman" w:cs="Times New Roman"/>
          <w:b/>
          <w:bCs/>
        </w:rPr>
      </w:pPr>
    </w:p>
    <w:p w14:paraId="6F2E96CF" w14:textId="77777777" w:rsidR="00CE4029" w:rsidRDefault="00CE4029" w:rsidP="00CE402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Roll Call:  </w:t>
      </w:r>
      <w:r>
        <w:rPr>
          <w:rFonts w:ascii="Times New Roman" w:hAnsi="Times New Roman" w:cs="Times New Roman"/>
        </w:rPr>
        <w:t xml:space="preserve">Jill Harlow conducted the roll call. </w:t>
      </w:r>
    </w:p>
    <w:p w14:paraId="695C632E" w14:textId="77777777" w:rsidR="00CE4029" w:rsidRDefault="00CE4029" w:rsidP="00CE4029">
      <w:pPr>
        <w:pStyle w:val="Default"/>
        <w:rPr>
          <w:rFonts w:ascii="Times New Roman" w:hAnsi="Times New Roman" w:cs="Times New Roman"/>
          <w:b/>
          <w:bCs/>
        </w:rPr>
      </w:pPr>
    </w:p>
    <w:p w14:paraId="1855CFC7" w14:textId="672C0872" w:rsidR="00CE4029" w:rsidRDefault="00CE4029" w:rsidP="00CE402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Approval of </w:t>
      </w:r>
      <w:r w:rsidR="002C5255">
        <w:rPr>
          <w:rFonts w:ascii="Times New Roman" w:hAnsi="Times New Roman" w:cs="Times New Roman"/>
          <w:b/>
          <w:bCs/>
        </w:rPr>
        <w:t>November</w:t>
      </w:r>
      <w:r>
        <w:rPr>
          <w:rFonts w:ascii="Times New Roman" w:hAnsi="Times New Roman" w:cs="Times New Roman"/>
          <w:b/>
          <w:bCs/>
        </w:rPr>
        <w:t xml:space="preserve"> minutes:  </w:t>
      </w:r>
      <w:r>
        <w:rPr>
          <w:rFonts w:ascii="Times New Roman" w:hAnsi="Times New Roman" w:cs="Times New Roman"/>
        </w:rPr>
        <w:t xml:space="preserve">The November minutes were emailed to board members prior to Board Meeting. </w:t>
      </w:r>
    </w:p>
    <w:p w14:paraId="2F10C6A2" w14:textId="77777777" w:rsidR="00CE4029" w:rsidRDefault="00CE4029" w:rsidP="00CE4029">
      <w:pPr>
        <w:pStyle w:val="Default"/>
        <w:rPr>
          <w:rFonts w:ascii="Times New Roman" w:hAnsi="Times New Roman" w:cs="Times New Roman"/>
        </w:rPr>
      </w:pPr>
    </w:p>
    <w:p w14:paraId="31A0F750" w14:textId="267EA862" w:rsidR="00CE4029" w:rsidRDefault="00CE4029" w:rsidP="00CE402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Motion:</w:t>
      </w:r>
      <w:r>
        <w:rPr>
          <w:rFonts w:ascii="Times New Roman" w:hAnsi="Times New Roman" w:cs="Times New Roman"/>
        </w:rPr>
        <w:t xml:space="preserve"> </w:t>
      </w:r>
      <w:r w:rsidR="002C5255">
        <w:rPr>
          <w:rFonts w:ascii="Times New Roman" w:hAnsi="Times New Roman" w:cs="Times New Roman"/>
        </w:rPr>
        <w:t>John Penney</w:t>
      </w:r>
      <w:r>
        <w:rPr>
          <w:rFonts w:ascii="Times New Roman" w:hAnsi="Times New Roman" w:cs="Times New Roman"/>
        </w:rPr>
        <w:t xml:space="preserve"> made the motion to approve</w:t>
      </w:r>
      <w:r w:rsidR="008904F5">
        <w:rPr>
          <w:rFonts w:ascii="Times New Roman" w:hAnsi="Times New Roman" w:cs="Times New Roman"/>
        </w:rPr>
        <w:t xml:space="preserve"> November</w:t>
      </w:r>
      <w:r>
        <w:rPr>
          <w:rFonts w:ascii="Times New Roman" w:hAnsi="Times New Roman" w:cs="Times New Roman"/>
        </w:rPr>
        <w:t xml:space="preserve"> minutes</w:t>
      </w:r>
      <w:r w:rsidR="008904F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Peter Idema second</w:t>
      </w:r>
      <w:r w:rsidR="001519AE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the motion. All were in favor and the motion carried. </w:t>
      </w:r>
    </w:p>
    <w:p w14:paraId="073C9653" w14:textId="1F4CF527" w:rsidR="00CE4029" w:rsidRDefault="00CE4029" w:rsidP="00CE4029">
      <w:pPr>
        <w:pStyle w:val="Default"/>
        <w:rPr>
          <w:rFonts w:ascii="Times New Roman" w:hAnsi="Times New Roman" w:cs="Times New Roman"/>
          <w:b/>
          <w:bCs/>
        </w:rPr>
      </w:pPr>
    </w:p>
    <w:p w14:paraId="666596AF" w14:textId="77777777" w:rsidR="002C5255" w:rsidRDefault="002C5255" w:rsidP="00CE4029">
      <w:pPr>
        <w:pStyle w:val="Default"/>
        <w:rPr>
          <w:rFonts w:ascii="Times New Roman" w:hAnsi="Times New Roman" w:cs="Times New Roman"/>
          <w:b/>
          <w:bCs/>
        </w:rPr>
      </w:pPr>
    </w:p>
    <w:p w14:paraId="2899690F" w14:textId="0AA07D62" w:rsidR="002C5255" w:rsidRPr="001519AE" w:rsidRDefault="002C5255" w:rsidP="008904F5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519AE">
        <w:rPr>
          <w:rFonts w:ascii="Times New Roman" w:hAnsi="Times New Roman" w:cs="Times New Roman"/>
          <w:b/>
          <w:bCs/>
          <w:sz w:val="28"/>
          <w:szCs w:val="28"/>
        </w:rPr>
        <w:t>Finance Committee Report</w:t>
      </w:r>
    </w:p>
    <w:p w14:paraId="31FFAA39" w14:textId="67FC4E31" w:rsidR="002C5255" w:rsidRDefault="002C5255" w:rsidP="00CE4029">
      <w:pPr>
        <w:pStyle w:val="Default"/>
        <w:rPr>
          <w:rFonts w:ascii="Times New Roman" w:hAnsi="Times New Roman" w:cs="Times New Roman"/>
          <w:b/>
          <w:bCs/>
        </w:rPr>
      </w:pPr>
    </w:p>
    <w:p w14:paraId="3F32768F" w14:textId="7D5C48BC" w:rsidR="003F77F0" w:rsidRDefault="003F77F0" w:rsidP="003F77F0">
      <w:p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Finance Committee Agenda</w:t>
      </w:r>
    </w:p>
    <w:p w14:paraId="0DFB1C33" w14:textId="77777777" w:rsidR="003F77F0" w:rsidRDefault="003F77F0" w:rsidP="003F77F0">
      <w:pPr>
        <w:spacing w:line="360" w:lineRule="auto"/>
        <w:contextualSpacing/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Funding Reductions/Increases/Impact</w:t>
      </w:r>
    </w:p>
    <w:p w14:paraId="7575989B" w14:textId="77777777" w:rsidR="003F77F0" w:rsidRPr="00EA0A2B" w:rsidRDefault="003F77F0" w:rsidP="003F77F0">
      <w:pPr>
        <w:numPr>
          <w:ilvl w:val="0"/>
          <w:numId w:val="16"/>
        </w:numPr>
        <w:spacing w:after="200"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EA0A2B">
        <w:rPr>
          <w:rFonts w:ascii="Times New Roman" w:hAnsi="Times New Roman" w:cs="Times New Roman"/>
          <w:bCs/>
          <w:sz w:val="24"/>
          <w:szCs w:val="24"/>
        </w:rPr>
        <w:t>Grace Smith House Grant – Dress for Success - $10,000</w:t>
      </w:r>
    </w:p>
    <w:p w14:paraId="3B6C6879" w14:textId="77777777" w:rsidR="003F77F0" w:rsidRPr="00EA0A2B" w:rsidRDefault="003F77F0" w:rsidP="003F77F0">
      <w:pPr>
        <w:numPr>
          <w:ilvl w:val="0"/>
          <w:numId w:val="16"/>
        </w:numPr>
        <w:spacing w:after="200"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EA0A2B">
        <w:rPr>
          <w:rFonts w:ascii="Times New Roman" w:hAnsi="Times New Roman" w:cs="Times New Roman"/>
          <w:bCs/>
          <w:sz w:val="24"/>
          <w:szCs w:val="24"/>
        </w:rPr>
        <w:lastRenderedPageBreak/>
        <w:t>The Foundation for Community Health General Operating Support Grant - $15,000.</w:t>
      </w:r>
    </w:p>
    <w:p w14:paraId="48F0AEAB" w14:textId="77777777" w:rsidR="003F77F0" w:rsidRDefault="003F77F0" w:rsidP="003F77F0">
      <w:pPr>
        <w:pStyle w:val="ListParagraph"/>
        <w:spacing w:line="360" w:lineRule="auto"/>
        <w:jc w:val="center"/>
        <w:rPr>
          <w:rFonts w:ascii="Comic Sans MS" w:hAnsi="Comic Sans MS"/>
          <w:b/>
          <w:u w:val="single"/>
        </w:rPr>
      </w:pPr>
    </w:p>
    <w:p w14:paraId="54699F40" w14:textId="77777777" w:rsidR="003F77F0" w:rsidRDefault="003F77F0" w:rsidP="003F77F0">
      <w:pPr>
        <w:pStyle w:val="ListParagraph"/>
        <w:spacing w:line="360" w:lineRule="auto"/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Regular Business</w:t>
      </w:r>
    </w:p>
    <w:p w14:paraId="730F3EE0" w14:textId="77777777" w:rsidR="003F77F0" w:rsidRPr="00EA0A2B" w:rsidRDefault="003F77F0" w:rsidP="003F77F0">
      <w:pPr>
        <w:pStyle w:val="ListParagraph"/>
        <w:numPr>
          <w:ilvl w:val="0"/>
          <w:numId w:val="17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EA0A2B">
        <w:rPr>
          <w:rFonts w:ascii="Times New Roman" w:hAnsi="Times New Roman" w:cs="Times New Roman"/>
          <w:sz w:val="24"/>
          <w:szCs w:val="24"/>
        </w:rPr>
        <w:t xml:space="preserve">Continued purchases of personal protective equipment (masks, gloves, cleaning products and sanitizers).  </w:t>
      </w:r>
    </w:p>
    <w:p w14:paraId="2AEC1568" w14:textId="77777777" w:rsidR="003F77F0" w:rsidRPr="00EA0A2B" w:rsidRDefault="003F77F0" w:rsidP="003F77F0">
      <w:pPr>
        <w:pStyle w:val="ListParagraph"/>
        <w:numPr>
          <w:ilvl w:val="0"/>
          <w:numId w:val="17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EA0A2B">
        <w:rPr>
          <w:rFonts w:ascii="Times New Roman" w:hAnsi="Times New Roman" w:cs="Times New Roman"/>
          <w:sz w:val="24"/>
          <w:szCs w:val="24"/>
        </w:rPr>
        <w:t>Continued to prepare documentation for Paycheck Protection Program Loan Forgiveness application.</w:t>
      </w:r>
    </w:p>
    <w:p w14:paraId="3DFDFE57" w14:textId="77777777" w:rsidR="003F77F0" w:rsidRPr="00EA0A2B" w:rsidRDefault="003F77F0" w:rsidP="003F77F0">
      <w:pPr>
        <w:pStyle w:val="ListParagraph"/>
        <w:numPr>
          <w:ilvl w:val="0"/>
          <w:numId w:val="17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EA0A2B">
        <w:rPr>
          <w:rFonts w:ascii="Times New Roman" w:hAnsi="Times New Roman" w:cs="Times New Roman"/>
          <w:sz w:val="24"/>
          <w:szCs w:val="24"/>
        </w:rPr>
        <w:t>2020 independent audit with EFPR Group scheduled for March 2, 2021 (pending Pandemic limitations for onsite visit).</w:t>
      </w:r>
    </w:p>
    <w:p w14:paraId="541314FD" w14:textId="77777777" w:rsidR="003F77F0" w:rsidRPr="00EA0A2B" w:rsidRDefault="003F77F0" w:rsidP="003F77F0">
      <w:pPr>
        <w:pStyle w:val="ListParagraph"/>
        <w:numPr>
          <w:ilvl w:val="0"/>
          <w:numId w:val="17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EA0A2B">
        <w:rPr>
          <w:rFonts w:ascii="Times New Roman" w:hAnsi="Times New Roman" w:cs="Times New Roman"/>
          <w:sz w:val="24"/>
          <w:szCs w:val="24"/>
        </w:rPr>
        <w:t>Coordinating documentation for 2020 audit.</w:t>
      </w:r>
    </w:p>
    <w:p w14:paraId="7B190F63" w14:textId="77777777" w:rsidR="003F77F0" w:rsidRPr="00EA0A2B" w:rsidRDefault="003F77F0" w:rsidP="003F77F0">
      <w:pPr>
        <w:pStyle w:val="ListParagraph"/>
        <w:numPr>
          <w:ilvl w:val="0"/>
          <w:numId w:val="17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EA0A2B">
        <w:rPr>
          <w:rFonts w:ascii="Times New Roman" w:hAnsi="Times New Roman" w:cs="Times New Roman"/>
          <w:sz w:val="24"/>
          <w:szCs w:val="24"/>
        </w:rPr>
        <w:t>Completed fiscal portion of CSBG 2021 ACROS.</w:t>
      </w:r>
    </w:p>
    <w:p w14:paraId="0B70553C" w14:textId="77777777" w:rsidR="003F77F0" w:rsidRPr="00EA0A2B" w:rsidRDefault="003F77F0" w:rsidP="003F77F0">
      <w:pPr>
        <w:pStyle w:val="ListParagraph"/>
        <w:numPr>
          <w:ilvl w:val="0"/>
          <w:numId w:val="17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EA0A2B">
        <w:rPr>
          <w:rFonts w:ascii="Times New Roman" w:hAnsi="Times New Roman" w:cs="Times New Roman"/>
          <w:sz w:val="24"/>
          <w:szCs w:val="24"/>
        </w:rPr>
        <w:t xml:space="preserve">Coordinated set up of FEMA Local Board meeting for Wednesday, January 13, 2021.  Advertised Phase 38 funds, accepted applications and preparing for allocation of funds.  </w:t>
      </w:r>
    </w:p>
    <w:p w14:paraId="6F829378" w14:textId="77777777" w:rsidR="003F77F0" w:rsidRPr="00EA0A2B" w:rsidRDefault="003F77F0" w:rsidP="003F77F0">
      <w:pPr>
        <w:pStyle w:val="ListParagraph"/>
        <w:numPr>
          <w:ilvl w:val="0"/>
          <w:numId w:val="17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EA0A2B">
        <w:rPr>
          <w:rFonts w:ascii="Times New Roman" w:hAnsi="Times New Roman" w:cs="Times New Roman"/>
          <w:sz w:val="24"/>
          <w:szCs w:val="24"/>
        </w:rPr>
        <w:t>Submitted quarterly CSBG MWBE and Employee Utilization reports for Entitlement and CARES contracts.</w:t>
      </w:r>
    </w:p>
    <w:p w14:paraId="7F605707" w14:textId="77777777" w:rsidR="003F77F0" w:rsidRPr="00EA0A2B" w:rsidRDefault="003F77F0" w:rsidP="003F77F0">
      <w:pPr>
        <w:pStyle w:val="ListParagraph"/>
        <w:numPr>
          <w:ilvl w:val="0"/>
          <w:numId w:val="17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EA0A2B">
        <w:rPr>
          <w:rFonts w:ascii="Times New Roman" w:hAnsi="Times New Roman" w:cs="Times New Roman"/>
          <w:sz w:val="24"/>
          <w:szCs w:val="24"/>
        </w:rPr>
        <w:t>Submitted MOH, Premier Cares and Von der Linden quarterly reports.</w:t>
      </w:r>
    </w:p>
    <w:p w14:paraId="2DF7B23D" w14:textId="77777777" w:rsidR="003F77F0" w:rsidRPr="00EA0A2B" w:rsidRDefault="003F77F0" w:rsidP="003F77F0">
      <w:pPr>
        <w:pStyle w:val="ListParagraph"/>
        <w:numPr>
          <w:ilvl w:val="0"/>
          <w:numId w:val="17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EA0A2B">
        <w:rPr>
          <w:rFonts w:ascii="Times New Roman" w:hAnsi="Times New Roman" w:cs="Times New Roman"/>
          <w:sz w:val="24"/>
          <w:szCs w:val="24"/>
        </w:rPr>
        <w:t>Completed CAPDC inventory of assets.</w:t>
      </w:r>
    </w:p>
    <w:p w14:paraId="127D8A08" w14:textId="77777777" w:rsidR="003F77F0" w:rsidRPr="00EA0A2B" w:rsidRDefault="003F77F0" w:rsidP="003F77F0">
      <w:pPr>
        <w:pStyle w:val="ListParagraph"/>
        <w:numPr>
          <w:ilvl w:val="0"/>
          <w:numId w:val="17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EA0A2B">
        <w:rPr>
          <w:rFonts w:ascii="Times New Roman" w:hAnsi="Times New Roman" w:cs="Times New Roman"/>
          <w:sz w:val="24"/>
          <w:szCs w:val="24"/>
        </w:rPr>
        <w:t xml:space="preserve">Completed RSVP review – IPERIA – Testing of RSVP expenses by </w:t>
      </w:r>
      <w:proofErr w:type="spellStart"/>
      <w:r w:rsidRPr="00EA0A2B">
        <w:rPr>
          <w:rFonts w:ascii="Times New Roman" w:hAnsi="Times New Roman" w:cs="Times New Roman"/>
          <w:sz w:val="24"/>
          <w:szCs w:val="24"/>
        </w:rPr>
        <w:t>Americorp</w:t>
      </w:r>
      <w:proofErr w:type="spellEnd"/>
      <w:r w:rsidRPr="00EA0A2B">
        <w:rPr>
          <w:rFonts w:ascii="Times New Roman" w:hAnsi="Times New Roman" w:cs="Times New Roman"/>
          <w:sz w:val="24"/>
          <w:szCs w:val="24"/>
        </w:rPr>
        <w:t xml:space="preserve"> Seniors.</w:t>
      </w:r>
    </w:p>
    <w:p w14:paraId="75250D66" w14:textId="77777777" w:rsidR="003F77F0" w:rsidRPr="00EA0A2B" w:rsidRDefault="003F77F0" w:rsidP="003F77F0">
      <w:pPr>
        <w:pStyle w:val="ListParagraph"/>
        <w:numPr>
          <w:ilvl w:val="0"/>
          <w:numId w:val="17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EA0A2B">
        <w:rPr>
          <w:rFonts w:ascii="Times New Roman" w:hAnsi="Times New Roman" w:cs="Times New Roman"/>
          <w:sz w:val="24"/>
          <w:szCs w:val="24"/>
        </w:rPr>
        <w:t>Completed amendments for CSBG grants – to add additional funding and to adjust budgets to actual.</w:t>
      </w:r>
    </w:p>
    <w:p w14:paraId="012D4B3B" w14:textId="41ABBDFF" w:rsidR="002C5255" w:rsidRDefault="002C5255" w:rsidP="00CE4029">
      <w:pPr>
        <w:pStyle w:val="Default"/>
        <w:rPr>
          <w:rFonts w:ascii="Times New Roman" w:hAnsi="Times New Roman" w:cs="Times New Roman"/>
          <w:b/>
          <w:bCs/>
        </w:rPr>
      </w:pPr>
    </w:p>
    <w:p w14:paraId="74A4B5E1" w14:textId="2BCB74DE" w:rsidR="002C5255" w:rsidRDefault="002C5255" w:rsidP="00CE402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Motion: </w:t>
      </w:r>
      <w:r>
        <w:rPr>
          <w:rFonts w:ascii="Times New Roman" w:hAnsi="Times New Roman" w:cs="Times New Roman"/>
        </w:rPr>
        <w:t xml:space="preserve">Charlene Smart made the motion to accept the Finance </w:t>
      </w:r>
      <w:r w:rsidR="00F35D01">
        <w:rPr>
          <w:rFonts w:ascii="Times New Roman" w:hAnsi="Times New Roman" w:cs="Times New Roman"/>
        </w:rPr>
        <w:t xml:space="preserve">Committee </w:t>
      </w:r>
      <w:r>
        <w:rPr>
          <w:rFonts w:ascii="Times New Roman" w:hAnsi="Times New Roman" w:cs="Times New Roman"/>
        </w:rPr>
        <w:t>Report. Pete</w:t>
      </w:r>
      <w:r w:rsidR="003420FA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 Idema second</w:t>
      </w:r>
      <w:r w:rsidR="001519AE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the motion. All were in favor and the motion </w:t>
      </w:r>
      <w:r w:rsidR="00F35D01">
        <w:rPr>
          <w:rFonts w:ascii="Times New Roman" w:hAnsi="Times New Roman" w:cs="Times New Roman"/>
        </w:rPr>
        <w:t>carried</w:t>
      </w:r>
      <w:r w:rsidR="001519AE">
        <w:rPr>
          <w:rFonts w:ascii="Times New Roman" w:hAnsi="Times New Roman" w:cs="Times New Roman"/>
        </w:rPr>
        <w:t>.</w:t>
      </w:r>
    </w:p>
    <w:p w14:paraId="06D67C51" w14:textId="6D6BECCA" w:rsidR="001519AE" w:rsidRDefault="001519AE" w:rsidP="00CE4029">
      <w:pPr>
        <w:pStyle w:val="Default"/>
        <w:rPr>
          <w:rFonts w:ascii="Times New Roman" w:hAnsi="Times New Roman" w:cs="Times New Roman"/>
        </w:rPr>
      </w:pPr>
    </w:p>
    <w:p w14:paraId="6067F884" w14:textId="0FB5D8F7" w:rsidR="001519AE" w:rsidRDefault="001519AE" w:rsidP="00CE4029">
      <w:pPr>
        <w:pStyle w:val="Default"/>
        <w:rPr>
          <w:rFonts w:ascii="Times New Roman" w:hAnsi="Times New Roman" w:cs="Times New Roman"/>
        </w:rPr>
      </w:pPr>
    </w:p>
    <w:p w14:paraId="4E513C9E" w14:textId="61C59030" w:rsidR="001519AE" w:rsidRPr="00EA0A2B" w:rsidRDefault="00EA0A2B" w:rsidP="00CE4029">
      <w:pPr>
        <w:pStyle w:val="Default"/>
        <w:rPr>
          <w:rFonts w:ascii="Times New Roman" w:hAnsi="Times New Roman" w:cs="Times New Roman"/>
        </w:rPr>
      </w:pPr>
      <w:r w:rsidRPr="00EA0A2B">
        <w:rPr>
          <w:rFonts w:ascii="Times New Roman" w:hAnsi="Times New Roman" w:cs="Times New Roman"/>
          <w:b/>
          <w:bCs/>
        </w:rPr>
        <w:t>Presidents Report:</w:t>
      </w:r>
      <w:r>
        <w:rPr>
          <w:rFonts w:ascii="Times New Roman" w:hAnsi="Times New Roman" w:cs="Times New Roman"/>
        </w:rPr>
        <w:t xml:space="preserve">  </w:t>
      </w:r>
      <w:r w:rsidR="001519AE" w:rsidRPr="00EA0A2B">
        <w:rPr>
          <w:rFonts w:ascii="Times New Roman" w:hAnsi="Times New Roman" w:cs="Times New Roman"/>
        </w:rPr>
        <w:t>Charlene Smart wished everyone a Happy New Year and hoped everyone was safe during the holiday season.</w:t>
      </w:r>
    </w:p>
    <w:p w14:paraId="5FE5A6FD" w14:textId="08442F46" w:rsidR="001519AE" w:rsidRDefault="001519AE" w:rsidP="00CE4029">
      <w:pPr>
        <w:pStyle w:val="Default"/>
        <w:rPr>
          <w:rFonts w:ascii="Times New Roman" w:hAnsi="Times New Roman" w:cs="Times New Roman"/>
        </w:rPr>
      </w:pPr>
    </w:p>
    <w:p w14:paraId="3AD65178" w14:textId="0E912717" w:rsidR="001519AE" w:rsidRPr="00EA0A2B" w:rsidRDefault="001519AE" w:rsidP="00CE4029">
      <w:pPr>
        <w:pStyle w:val="Default"/>
        <w:rPr>
          <w:rFonts w:ascii="Times New Roman" w:hAnsi="Times New Roman" w:cs="Times New Roman"/>
        </w:rPr>
      </w:pPr>
      <w:r w:rsidRPr="00EA0A2B">
        <w:rPr>
          <w:rFonts w:ascii="Times New Roman" w:hAnsi="Times New Roman" w:cs="Times New Roman"/>
          <w:b/>
          <w:bCs/>
        </w:rPr>
        <w:t>CEO Report</w:t>
      </w:r>
      <w:r w:rsidR="00EA0A2B">
        <w:rPr>
          <w:rFonts w:ascii="Times New Roman" w:hAnsi="Times New Roman" w:cs="Times New Roman"/>
          <w:b/>
          <w:bCs/>
        </w:rPr>
        <w:t xml:space="preserve">:  </w:t>
      </w:r>
      <w:r w:rsidR="00EA0A2B">
        <w:rPr>
          <w:rFonts w:ascii="Times New Roman" w:hAnsi="Times New Roman" w:cs="Times New Roman"/>
        </w:rPr>
        <w:t>Elizabeth Spira</w:t>
      </w:r>
    </w:p>
    <w:p w14:paraId="0338485D" w14:textId="77777777" w:rsidR="003B434E" w:rsidRDefault="003B434E" w:rsidP="003B434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3DC592F" w14:textId="047E7AC3" w:rsidR="003B434E" w:rsidRDefault="003B434E" w:rsidP="003B434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DOS OCS – Department of State, Office of Community Service</w:t>
      </w:r>
    </w:p>
    <w:p w14:paraId="57561BB7" w14:textId="77777777" w:rsidR="003B434E" w:rsidRDefault="003B434E" w:rsidP="003B434E">
      <w:pPr>
        <w:numPr>
          <w:ilvl w:val="0"/>
          <w:numId w:val="7"/>
        </w:numPr>
        <w:suppressAutoHyphens/>
        <w:autoSpaceDN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Preparing documents for ACROS, due Jan. 2021</w:t>
      </w:r>
    </w:p>
    <w:p w14:paraId="2BB7358F" w14:textId="77777777" w:rsidR="005062F7" w:rsidRDefault="005062F7" w:rsidP="003B434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C4808E3" w14:textId="77777777" w:rsidR="005062F7" w:rsidRDefault="005062F7" w:rsidP="003B434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AD6EB74" w14:textId="2E8E8318" w:rsidR="003B434E" w:rsidRDefault="003B434E" w:rsidP="003B434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PROGRAM updates</w:t>
      </w:r>
    </w:p>
    <w:p w14:paraId="5213B308" w14:textId="77777777" w:rsidR="003B434E" w:rsidRDefault="003B434E" w:rsidP="003B434E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58C81757" w14:textId="77777777" w:rsidR="003B434E" w:rsidRDefault="003B434E" w:rsidP="003B434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Family Resources </w:t>
      </w:r>
    </w:p>
    <w:p w14:paraId="0F3451DB" w14:textId="77777777" w:rsidR="003B434E" w:rsidRDefault="003B434E" w:rsidP="003B434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Emergency financial Nov. $32,425.93, Dec. $34,736.08   </w:t>
      </w:r>
    </w:p>
    <w:p w14:paraId="6534EB97" w14:textId="77777777" w:rsidR="003B434E" w:rsidRDefault="003B434E" w:rsidP="003B434E">
      <w:pPr>
        <w:numPr>
          <w:ilvl w:val="0"/>
          <w:numId w:val="8"/>
        </w:numPr>
        <w:suppressAutoHyphens/>
        <w:autoSpaceDN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Key distribution:</w:t>
      </w:r>
    </w:p>
    <w:p w14:paraId="3A3EE010" w14:textId="77777777" w:rsidR="003B434E" w:rsidRDefault="003B434E" w:rsidP="003B434E">
      <w:pPr>
        <w:numPr>
          <w:ilvl w:val="1"/>
          <w:numId w:val="9"/>
        </w:numPr>
        <w:autoSpaceDN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Mortgage/Rent</w:t>
      </w:r>
    </w:p>
    <w:p w14:paraId="1926A859" w14:textId="77777777" w:rsidR="003B434E" w:rsidRDefault="003B434E" w:rsidP="003B434E">
      <w:pPr>
        <w:numPr>
          <w:ilvl w:val="1"/>
          <w:numId w:val="9"/>
        </w:numPr>
        <w:autoSpaceDN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Utilities</w:t>
      </w:r>
    </w:p>
    <w:p w14:paraId="7B150C56" w14:textId="77777777" w:rsidR="003B434E" w:rsidRDefault="003B434E" w:rsidP="003B434E">
      <w:pPr>
        <w:numPr>
          <w:ilvl w:val="1"/>
          <w:numId w:val="9"/>
        </w:numPr>
        <w:autoSpaceDN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Auto repairs</w:t>
      </w:r>
    </w:p>
    <w:p w14:paraId="71872D4F" w14:textId="77777777" w:rsidR="003B434E" w:rsidRDefault="003B434E" w:rsidP="003B434E">
      <w:pPr>
        <w:numPr>
          <w:ilvl w:val="1"/>
          <w:numId w:val="9"/>
        </w:numPr>
        <w:autoSpaceDN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Medical bills</w:t>
      </w:r>
    </w:p>
    <w:p w14:paraId="69E22975" w14:textId="77777777" w:rsidR="003B434E" w:rsidRDefault="003B434E" w:rsidP="003B434E">
      <w:pPr>
        <w:numPr>
          <w:ilvl w:val="0"/>
          <w:numId w:val="9"/>
        </w:numPr>
        <w:autoSpaceDN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New to these past 2-mos. – school taxes, fingerprinting</w:t>
      </w:r>
    </w:p>
    <w:p w14:paraId="245D4DCA" w14:textId="77777777" w:rsidR="003B434E" w:rsidRDefault="003B434E" w:rsidP="003B434E">
      <w:pPr>
        <w:spacing w:after="0" w:line="240" w:lineRule="auto"/>
        <w:ind w:left="720"/>
        <w:rPr>
          <w:rFonts w:ascii="Times New Roman" w:hAnsi="Times New Roman"/>
          <w:bCs/>
          <w:iCs/>
          <w:sz w:val="24"/>
          <w:szCs w:val="24"/>
        </w:rPr>
      </w:pPr>
    </w:p>
    <w:p w14:paraId="2A7E0185" w14:textId="77777777" w:rsidR="003B434E" w:rsidRDefault="003B434E" w:rsidP="003B434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Food Pantry</w:t>
      </w:r>
    </w:p>
    <w:p w14:paraId="3F0D1B91" w14:textId="77777777" w:rsidR="003B434E" w:rsidRDefault="003B434E" w:rsidP="003B434E">
      <w:pPr>
        <w:numPr>
          <w:ilvl w:val="0"/>
          <w:numId w:val="8"/>
        </w:numPr>
        <w:suppressAutoHyphens/>
        <w:autoSpaceDN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Christmas Meal Baskets – 100 families</w:t>
      </w:r>
    </w:p>
    <w:p w14:paraId="74E751C1" w14:textId="77777777" w:rsidR="003B434E" w:rsidRDefault="003B434E" w:rsidP="003B434E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69384F46" w14:textId="77777777" w:rsidR="003B434E" w:rsidRDefault="003B434E" w:rsidP="003B434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RSVP – </w:t>
      </w:r>
    </w:p>
    <w:p w14:paraId="30461B81" w14:textId="77777777" w:rsidR="003B434E" w:rsidRDefault="003B434E" w:rsidP="003B434E">
      <w:pPr>
        <w:pStyle w:val="ListParagraph"/>
        <w:numPr>
          <w:ilvl w:val="0"/>
          <w:numId w:val="10"/>
        </w:numPr>
        <w:autoSpaceDN w:val="0"/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RSVP applied for and received augmentation funding totaling $5,000.</w:t>
      </w:r>
    </w:p>
    <w:p w14:paraId="0C99ECFF" w14:textId="77777777" w:rsidR="003B434E" w:rsidRDefault="003B434E" w:rsidP="003B434E">
      <w:pPr>
        <w:pStyle w:val="ListParagraph"/>
        <w:numPr>
          <w:ilvl w:val="1"/>
          <w:numId w:val="10"/>
        </w:numPr>
        <w:autoSpaceDN w:val="0"/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Money will be used for PPE supplies for our volunteers and Stations.</w:t>
      </w:r>
    </w:p>
    <w:p w14:paraId="0825B0E8" w14:textId="77777777" w:rsidR="003B434E" w:rsidRDefault="003B434E" w:rsidP="003B434E">
      <w:pPr>
        <w:pStyle w:val="ListParagraph"/>
        <w:numPr>
          <w:ilvl w:val="1"/>
          <w:numId w:val="10"/>
        </w:numPr>
        <w:autoSpaceDN w:val="0"/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Greeting cards and postage </w:t>
      </w:r>
    </w:p>
    <w:p w14:paraId="29006596" w14:textId="77777777" w:rsidR="003B434E" w:rsidRDefault="003B434E" w:rsidP="003B434E">
      <w:pPr>
        <w:pStyle w:val="ListParagraph"/>
        <w:numPr>
          <w:ilvl w:val="2"/>
          <w:numId w:val="10"/>
        </w:numPr>
        <w:autoSpaceDN w:val="0"/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Cards will be mailed to the homebound.  Volunteers have already signed cards that were delivered to Wingate Healthcare and the Pines of Poughkeepsie cards are almost completed.</w:t>
      </w:r>
    </w:p>
    <w:p w14:paraId="0F45F2E7" w14:textId="77777777" w:rsidR="003B434E" w:rsidRDefault="003B434E" w:rsidP="003B434E">
      <w:pPr>
        <w:pStyle w:val="ListParagraph"/>
        <w:numPr>
          <w:ilvl w:val="2"/>
          <w:numId w:val="10"/>
        </w:numPr>
        <w:autoSpaceDN w:val="0"/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Marketing our new logo.  </w:t>
      </w:r>
    </w:p>
    <w:p w14:paraId="09843F5E" w14:textId="77777777" w:rsidR="003B434E" w:rsidRDefault="003B434E" w:rsidP="003B434E">
      <w:pPr>
        <w:pStyle w:val="ListParagraph"/>
        <w:numPr>
          <w:ilvl w:val="2"/>
          <w:numId w:val="10"/>
        </w:numPr>
        <w:autoSpaceDN w:val="0"/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Advertising in the weekly newspaper – Southern Dutchess News, Northern Dutchess News</w:t>
      </w:r>
    </w:p>
    <w:p w14:paraId="317FBC83" w14:textId="77777777" w:rsidR="003B434E" w:rsidRDefault="003B434E" w:rsidP="003B434E">
      <w:pPr>
        <w:pStyle w:val="ListParagraph"/>
        <w:numPr>
          <w:ilvl w:val="0"/>
          <w:numId w:val="10"/>
        </w:numPr>
        <w:autoSpaceDN w:val="0"/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100 trays of cookies were purchased from sponsorships received for RSVP’s breakfast, which did not happen this year.  Along with the cookies we put together a small goodie bag.  The cookies were delivered to the clients receiving home delivered meals in Beacon and Fishkill and seniors that had been attending the Friendship Center in Beacon.</w:t>
      </w:r>
    </w:p>
    <w:p w14:paraId="0C6FAC62" w14:textId="77777777" w:rsidR="003B434E" w:rsidRDefault="003B434E" w:rsidP="003B434E">
      <w:pPr>
        <w:pStyle w:val="ListParagraph"/>
        <w:numPr>
          <w:ilvl w:val="0"/>
          <w:numId w:val="10"/>
        </w:numPr>
        <w:autoSpaceDN w:val="0"/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Completing the first 6-month progress report on our 3-year grant.  (7/2020 – 6/2023)</w:t>
      </w:r>
    </w:p>
    <w:p w14:paraId="3334E752" w14:textId="77777777" w:rsidR="003B434E" w:rsidRDefault="003B434E" w:rsidP="003B434E">
      <w:pPr>
        <w:pStyle w:val="ListParagraph"/>
        <w:numPr>
          <w:ilvl w:val="0"/>
          <w:numId w:val="10"/>
        </w:numPr>
        <w:autoSpaceDN w:val="0"/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The continuation grant is due March 2021 and will take effect July 2022.  (The second year of the current grant.)</w:t>
      </w:r>
    </w:p>
    <w:p w14:paraId="0F9B05B7" w14:textId="77777777" w:rsidR="003B434E" w:rsidRDefault="003B434E" w:rsidP="003B434E">
      <w:pPr>
        <w:pStyle w:val="ListParagraph"/>
        <w:numPr>
          <w:ilvl w:val="0"/>
          <w:numId w:val="10"/>
        </w:numPr>
        <w:autoSpaceDN w:val="0"/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Most of our volunteers are delivering food.  </w:t>
      </w:r>
    </w:p>
    <w:p w14:paraId="4936F78D" w14:textId="77777777" w:rsidR="003B434E" w:rsidRDefault="003B434E" w:rsidP="003B434E">
      <w:pPr>
        <w:pStyle w:val="ListParagraph"/>
        <w:numPr>
          <w:ilvl w:val="0"/>
          <w:numId w:val="10"/>
        </w:numPr>
        <w:autoSpaceDN w:val="0"/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The Beacon Meal Delivery Program has not missed a day of delivering since March 2020 when the pandemic began.  </w:t>
      </w:r>
    </w:p>
    <w:p w14:paraId="5CC3AD4B" w14:textId="77777777" w:rsidR="003B434E" w:rsidRDefault="003B434E" w:rsidP="003B434E">
      <w:pPr>
        <w:pStyle w:val="ListParagraph"/>
        <w:numPr>
          <w:ilvl w:val="1"/>
          <w:numId w:val="10"/>
        </w:numPr>
        <w:autoSpaceDN w:val="0"/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The number of meals served to seniors October – December 2020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– 2,683 </w:t>
      </w:r>
      <w:r>
        <w:rPr>
          <w:rFonts w:ascii="Times New Roman" w:eastAsia="Times New Roman" w:hAnsi="Times New Roman"/>
          <w:sz w:val="24"/>
          <w:szCs w:val="24"/>
        </w:rPr>
        <w:t>in RSVP’s Beacon Meal Delivery Program</w:t>
      </w:r>
    </w:p>
    <w:p w14:paraId="59DC049D" w14:textId="77777777" w:rsidR="003B434E" w:rsidRDefault="003B434E" w:rsidP="003B434E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68A9EA3A" w14:textId="77777777" w:rsidR="003B434E" w:rsidRDefault="003B434E" w:rsidP="003B434E">
      <w:pPr>
        <w:pStyle w:val="ListParagraph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</w:rPr>
      </w:pPr>
    </w:p>
    <w:p w14:paraId="598BA230" w14:textId="77777777" w:rsidR="003B434E" w:rsidRDefault="003B434E" w:rsidP="003B434E">
      <w:pPr>
        <w:pStyle w:val="ListParagraph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EITC – </w:t>
      </w:r>
    </w:p>
    <w:p w14:paraId="5CD9F396" w14:textId="77777777" w:rsidR="003B434E" w:rsidRDefault="003B434E" w:rsidP="003B434E">
      <w:pPr>
        <w:pStyle w:val="ListParagraph"/>
        <w:numPr>
          <w:ilvl w:val="0"/>
          <w:numId w:val="11"/>
        </w:numPr>
        <w:autoSpaceDN w:val="0"/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Separate sheet with this report</w:t>
      </w:r>
    </w:p>
    <w:p w14:paraId="3062ADC4" w14:textId="77777777" w:rsidR="003B434E" w:rsidRDefault="003B434E" w:rsidP="003B434E">
      <w:pPr>
        <w:pStyle w:val="ListParagraph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4B0FDBC" w14:textId="77777777" w:rsidR="003B434E" w:rsidRDefault="003B434E" w:rsidP="003B434E">
      <w:pPr>
        <w:pStyle w:val="ListParagraph"/>
        <w:spacing w:after="0" w:line="240" w:lineRule="auto"/>
        <w:ind w:left="0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DFS</w:t>
      </w:r>
    </w:p>
    <w:p w14:paraId="250304B8" w14:textId="77777777" w:rsidR="003B434E" w:rsidRDefault="003B434E" w:rsidP="003B434E">
      <w:pPr>
        <w:numPr>
          <w:ilvl w:val="0"/>
          <w:numId w:val="12"/>
        </w:numPr>
        <w:autoSpaceDN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SOA, Standards of Accountability, and DFS Survey are due Feb. 14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</w:p>
    <w:p w14:paraId="7FD8BE23" w14:textId="77777777" w:rsidR="003B434E" w:rsidRDefault="003B434E" w:rsidP="003B434E">
      <w:pPr>
        <w:numPr>
          <w:ilvl w:val="0"/>
          <w:numId w:val="12"/>
        </w:num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Some increase in Career Center appointments, virtual!</w:t>
      </w:r>
    </w:p>
    <w:p w14:paraId="390346DE" w14:textId="77777777" w:rsidR="003B434E" w:rsidRDefault="003B434E" w:rsidP="003B434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4DC279C1" w14:textId="77777777" w:rsidR="003B434E" w:rsidRDefault="003B434E" w:rsidP="003B434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HEAP/Fuel Depots</w:t>
      </w:r>
    </w:p>
    <w:p w14:paraId="38C5C96A" w14:textId="77777777" w:rsidR="003B434E" w:rsidRDefault="003B434E" w:rsidP="003B434E">
      <w:pPr>
        <w:pStyle w:val="ListParagraph"/>
        <w:numPr>
          <w:ilvl w:val="0"/>
          <w:numId w:val="13"/>
        </w:numPr>
        <w:autoSpaceDN w:val="0"/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HEAP applications prepared Oct. 1 – Dec. 31, 2020, 92</w:t>
      </w:r>
    </w:p>
    <w:p w14:paraId="16CCBB5B" w14:textId="77777777" w:rsidR="003B434E" w:rsidRDefault="003B434E" w:rsidP="003B434E">
      <w:pPr>
        <w:pStyle w:val="ListParagraph"/>
        <w:numPr>
          <w:ilvl w:val="0"/>
          <w:numId w:val="13"/>
        </w:numPr>
        <w:autoSpaceDN w:val="0"/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Emergency Fuel Depot usage – 30 (last year 88)</w:t>
      </w:r>
    </w:p>
    <w:p w14:paraId="473C4F5A" w14:textId="77777777" w:rsidR="003B434E" w:rsidRDefault="003B434E" w:rsidP="003B434E">
      <w:pPr>
        <w:spacing w:after="0" w:line="240" w:lineRule="auto"/>
        <w:ind w:left="720"/>
        <w:rPr>
          <w:rFonts w:ascii="Times New Roman" w:eastAsia="Calibri" w:hAnsi="Times New Roman"/>
          <w:sz w:val="24"/>
          <w:szCs w:val="24"/>
        </w:rPr>
      </w:pPr>
    </w:p>
    <w:p w14:paraId="6FBCF97F" w14:textId="77777777" w:rsidR="003B434E" w:rsidRDefault="003B434E" w:rsidP="003B434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WEATHERIZATION</w:t>
      </w:r>
      <w:r>
        <w:rPr>
          <w:rFonts w:ascii="Times New Roman" w:hAnsi="Times New Roman"/>
          <w:sz w:val="24"/>
          <w:szCs w:val="24"/>
        </w:rPr>
        <w:t xml:space="preserve"> – Finishing up on the Tubman units. 158 units needed to complete the contract. WX will complete more than required units because of the multi-units. Contract end March 31</w:t>
      </w:r>
      <w:r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FBC7A1E" w14:textId="77777777" w:rsidR="003B434E" w:rsidRDefault="003B434E" w:rsidP="003B434E">
      <w:pPr>
        <w:numPr>
          <w:ilvl w:val="0"/>
          <w:numId w:val="14"/>
        </w:num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Oct. 1 – Dec. 31, 2020 – </w:t>
      </w:r>
      <w:proofErr w:type="spellStart"/>
      <w:r>
        <w:rPr>
          <w:rFonts w:ascii="Times New Roman" w:hAnsi="Times New Roman"/>
          <w:sz w:val="24"/>
          <w:szCs w:val="24"/>
        </w:rPr>
        <w:t>Wx</w:t>
      </w:r>
      <w:proofErr w:type="spellEnd"/>
      <w:r>
        <w:rPr>
          <w:rFonts w:ascii="Times New Roman" w:hAnsi="Times New Roman"/>
          <w:sz w:val="24"/>
          <w:szCs w:val="24"/>
        </w:rPr>
        <w:t xml:space="preserve"> completed 33 units. Empower measures completed on 14 units. 6 </w:t>
      </w:r>
    </w:p>
    <w:p w14:paraId="3CA5A9D7" w14:textId="77777777" w:rsidR="003B434E" w:rsidRDefault="003B434E" w:rsidP="003B43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7167E2" w14:textId="77777777" w:rsidR="003B434E" w:rsidRDefault="003B434E" w:rsidP="003B434E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NEHI – Fee for Service Entity </w:t>
      </w:r>
    </w:p>
    <w:p w14:paraId="2BAB2D95" w14:textId="77777777" w:rsidR="003B434E" w:rsidRDefault="003B434E" w:rsidP="003B434E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610076DB" w14:textId="77777777" w:rsidR="003B434E" w:rsidRDefault="003B434E" w:rsidP="003B434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HERR </w:t>
      </w:r>
      <w:r>
        <w:rPr>
          <w:rFonts w:ascii="Times New Roman" w:hAnsi="Times New Roman"/>
          <w:sz w:val="24"/>
          <w:szCs w:val="24"/>
        </w:rPr>
        <w:t xml:space="preserve">– 28 since 10/1, 24 completed or in process, 4 waiting on bids. </w:t>
      </w:r>
    </w:p>
    <w:p w14:paraId="69DCA592" w14:textId="77777777" w:rsidR="003B434E" w:rsidRDefault="003B434E" w:rsidP="003B43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6B6C17" w14:textId="77777777" w:rsidR="008904F5" w:rsidRDefault="008904F5" w:rsidP="003B434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0C8AF19" w14:textId="7B766772" w:rsidR="003B434E" w:rsidRDefault="003B434E" w:rsidP="003B434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Human Resource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DF242D9" w14:textId="77777777" w:rsidR="003B434E" w:rsidRDefault="003B434E" w:rsidP="003B434E">
      <w:pPr>
        <w:numPr>
          <w:ilvl w:val="0"/>
          <w:numId w:val="14"/>
        </w:numPr>
        <w:suppressAutoHyphens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Turnover Report</w:t>
      </w:r>
    </w:p>
    <w:p w14:paraId="11FB66D6" w14:textId="1744A69C" w:rsidR="003B434E" w:rsidRDefault="003B434E" w:rsidP="003B434E">
      <w:pPr>
        <w:numPr>
          <w:ilvl w:val="0"/>
          <w:numId w:val="15"/>
        </w:numPr>
        <w:suppressAutoHyphens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Family Resource Coordinators position open, posted on Indeed.</w:t>
      </w:r>
    </w:p>
    <w:p w14:paraId="3FB86718" w14:textId="2057D4F1" w:rsidR="003F77F0" w:rsidRDefault="003F77F0" w:rsidP="003F77F0">
      <w:pPr>
        <w:suppressAutoHyphens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90F77E" w14:textId="59F75334" w:rsidR="003F77F0" w:rsidRDefault="003F77F0" w:rsidP="003F77F0">
      <w:pPr>
        <w:suppressAutoHyphens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45028">
        <w:rPr>
          <w:rFonts w:ascii="Times New Roman" w:hAnsi="Times New Roman"/>
          <w:b/>
          <w:bCs/>
          <w:sz w:val="24"/>
          <w:szCs w:val="24"/>
        </w:rPr>
        <w:t>Charlene Smart</w:t>
      </w:r>
      <w:r>
        <w:rPr>
          <w:rFonts w:ascii="Times New Roman" w:hAnsi="Times New Roman"/>
          <w:sz w:val="24"/>
          <w:szCs w:val="24"/>
        </w:rPr>
        <w:t xml:space="preserve"> asked if we are doing tax places this year</w:t>
      </w:r>
      <w:r w:rsidR="00EA0A2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Elizabeth C. Spira explained the issues we are having with getting tax sites.  (see separate sheet with </w:t>
      </w:r>
      <w:r w:rsidR="008904F5">
        <w:rPr>
          <w:rFonts w:ascii="Times New Roman" w:hAnsi="Times New Roman"/>
          <w:sz w:val="24"/>
          <w:szCs w:val="24"/>
        </w:rPr>
        <w:t xml:space="preserve">EITC </w:t>
      </w:r>
      <w:r>
        <w:rPr>
          <w:rFonts w:ascii="Times New Roman" w:hAnsi="Times New Roman"/>
          <w:sz w:val="24"/>
          <w:szCs w:val="24"/>
        </w:rPr>
        <w:t>report)</w:t>
      </w:r>
    </w:p>
    <w:p w14:paraId="285A12F2" w14:textId="2295971F" w:rsidR="003F77F0" w:rsidRDefault="003F77F0" w:rsidP="003F77F0">
      <w:pPr>
        <w:suppressAutoHyphens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D3457E" w14:textId="2A3B3953" w:rsidR="003F77F0" w:rsidRDefault="003F77F0" w:rsidP="003F77F0">
      <w:pPr>
        <w:suppressAutoHyphens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45028">
        <w:rPr>
          <w:rFonts w:ascii="Times New Roman" w:hAnsi="Times New Roman"/>
          <w:b/>
          <w:bCs/>
          <w:sz w:val="24"/>
          <w:szCs w:val="24"/>
        </w:rPr>
        <w:t>Paul Daub</w:t>
      </w:r>
      <w:r w:rsidR="00145028" w:rsidRPr="00145028">
        <w:rPr>
          <w:rFonts w:ascii="Times New Roman" w:hAnsi="Times New Roman"/>
          <w:b/>
          <w:bCs/>
          <w:sz w:val="24"/>
          <w:szCs w:val="24"/>
        </w:rPr>
        <w:t>man Sr.</w:t>
      </w:r>
      <w:r w:rsidR="00145028">
        <w:rPr>
          <w:rFonts w:ascii="Times New Roman" w:hAnsi="Times New Roman"/>
          <w:sz w:val="24"/>
          <w:szCs w:val="24"/>
        </w:rPr>
        <w:t xml:space="preserve"> asked if we are pursuing the second addition to the PPP for the organization</w:t>
      </w:r>
      <w:r w:rsidR="00EA0A2B">
        <w:rPr>
          <w:rFonts w:ascii="Times New Roman" w:hAnsi="Times New Roman"/>
          <w:sz w:val="24"/>
          <w:szCs w:val="24"/>
        </w:rPr>
        <w:t>.</w:t>
      </w:r>
    </w:p>
    <w:p w14:paraId="469ACF47" w14:textId="1E04A671" w:rsidR="00145028" w:rsidRDefault="00145028" w:rsidP="003F77F0">
      <w:pPr>
        <w:suppressAutoHyphens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Elizabeth C. Spira said that we are not because we do not anticipate any shutdowns of any of our programs.</w:t>
      </w:r>
    </w:p>
    <w:p w14:paraId="53D20CBD" w14:textId="3C3F99A9" w:rsidR="00145028" w:rsidRDefault="00145028" w:rsidP="003F77F0">
      <w:pPr>
        <w:suppressAutoHyphens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F6AA8E" w14:textId="374F220B" w:rsidR="00145028" w:rsidRDefault="00145028" w:rsidP="003F77F0">
      <w:pPr>
        <w:suppressAutoHyphens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45028">
        <w:rPr>
          <w:rFonts w:ascii="Times New Roman" w:hAnsi="Times New Roman"/>
          <w:b/>
          <w:bCs/>
          <w:sz w:val="24"/>
          <w:szCs w:val="24"/>
        </w:rPr>
        <w:t>Pete</w:t>
      </w:r>
      <w:r w:rsidR="003420FA">
        <w:rPr>
          <w:rFonts w:ascii="Times New Roman" w:hAnsi="Times New Roman"/>
          <w:b/>
          <w:bCs/>
          <w:sz w:val="24"/>
          <w:szCs w:val="24"/>
        </w:rPr>
        <w:t>r</w:t>
      </w:r>
      <w:r w:rsidRPr="00145028">
        <w:rPr>
          <w:rFonts w:ascii="Times New Roman" w:hAnsi="Times New Roman"/>
          <w:b/>
          <w:bCs/>
          <w:sz w:val="24"/>
          <w:szCs w:val="24"/>
        </w:rPr>
        <w:t xml:space="preserve"> Idema</w:t>
      </w:r>
      <w:r>
        <w:rPr>
          <w:rFonts w:ascii="Times New Roman" w:hAnsi="Times New Roman"/>
          <w:sz w:val="24"/>
          <w:szCs w:val="24"/>
        </w:rPr>
        <w:t xml:space="preserve"> mentioned that the RSVP report was well </w:t>
      </w:r>
      <w:r w:rsidR="008904F5">
        <w:rPr>
          <w:rFonts w:ascii="Times New Roman" w:hAnsi="Times New Roman"/>
          <w:sz w:val="24"/>
          <w:szCs w:val="24"/>
        </w:rPr>
        <w:t>written,</w:t>
      </w:r>
      <w:r>
        <w:rPr>
          <w:rFonts w:ascii="Times New Roman" w:hAnsi="Times New Roman"/>
          <w:sz w:val="24"/>
          <w:szCs w:val="24"/>
        </w:rPr>
        <w:t xml:space="preserve"> and the volunteers are doing excellent work during this pandemic.</w:t>
      </w:r>
    </w:p>
    <w:p w14:paraId="1336B241" w14:textId="3745F4D6" w:rsidR="003F77F0" w:rsidRDefault="003F77F0" w:rsidP="003F77F0">
      <w:pPr>
        <w:suppressAutoHyphens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CE9521" w14:textId="4D5CE508" w:rsidR="00145028" w:rsidRDefault="00145028" w:rsidP="003F77F0">
      <w:pPr>
        <w:suppressAutoHyphens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35D01">
        <w:rPr>
          <w:rFonts w:ascii="Times New Roman" w:hAnsi="Times New Roman"/>
          <w:b/>
          <w:bCs/>
          <w:sz w:val="24"/>
          <w:szCs w:val="24"/>
        </w:rPr>
        <w:t>Motion to accept the CEO Report</w:t>
      </w:r>
      <w:r>
        <w:rPr>
          <w:rFonts w:ascii="Times New Roman" w:hAnsi="Times New Roman"/>
          <w:sz w:val="24"/>
          <w:szCs w:val="24"/>
        </w:rPr>
        <w:t>:</w:t>
      </w:r>
      <w:r w:rsidR="00F35D01">
        <w:rPr>
          <w:rFonts w:ascii="Times New Roman" w:hAnsi="Times New Roman"/>
          <w:sz w:val="24"/>
          <w:szCs w:val="24"/>
        </w:rPr>
        <w:t xml:space="preserve">  Charlene Smart made the motion to accept the CEO Report. Paul Daubman Sr. seconded the motion. All were in favor and the motion carried.</w:t>
      </w:r>
    </w:p>
    <w:p w14:paraId="7FCB4AC7" w14:textId="3500C38F" w:rsidR="00F35D01" w:rsidRDefault="00F35D01" w:rsidP="003F77F0">
      <w:pPr>
        <w:suppressAutoHyphens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496A06" w14:textId="77777777" w:rsidR="00F35D01" w:rsidRDefault="00F35D01" w:rsidP="003F77F0">
      <w:pPr>
        <w:suppressAutoHyphens/>
        <w:autoSpaceDN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C92D81C" w14:textId="77777777" w:rsidR="00F35D01" w:rsidRDefault="00F35D01" w:rsidP="003F77F0">
      <w:pPr>
        <w:suppressAutoHyphens/>
        <w:autoSpaceDN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95B03D0" w14:textId="0C82C8EC" w:rsidR="00F35D01" w:rsidRDefault="00F35D01" w:rsidP="003F77F0">
      <w:pPr>
        <w:suppressAutoHyphens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A0A2B">
        <w:rPr>
          <w:rFonts w:ascii="Times New Roman" w:hAnsi="Times New Roman"/>
          <w:b/>
          <w:bCs/>
          <w:sz w:val="24"/>
          <w:szCs w:val="24"/>
        </w:rPr>
        <w:t>Old Business:</w:t>
      </w:r>
      <w:r>
        <w:rPr>
          <w:rFonts w:ascii="Times New Roman" w:hAnsi="Times New Roman"/>
          <w:sz w:val="24"/>
          <w:szCs w:val="24"/>
        </w:rPr>
        <w:t xml:space="preserve"> </w:t>
      </w:r>
      <w:r w:rsidR="00EA0A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None</w:t>
      </w:r>
    </w:p>
    <w:p w14:paraId="2C09D0C0" w14:textId="1062BB76" w:rsidR="00F35D01" w:rsidRDefault="00F35D01" w:rsidP="003F77F0">
      <w:pPr>
        <w:suppressAutoHyphens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A0A2B">
        <w:rPr>
          <w:rFonts w:ascii="Times New Roman" w:hAnsi="Times New Roman"/>
          <w:b/>
          <w:bCs/>
          <w:sz w:val="24"/>
          <w:szCs w:val="24"/>
        </w:rPr>
        <w:t>New Business:</w:t>
      </w:r>
      <w:r>
        <w:rPr>
          <w:rFonts w:ascii="Times New Roman" w:hAnsi="Times New Roman"/>
          <w:sz w:val="24"/>
          <w:szCs w:val="24"/>
        </w:rPr>
        <w:t xml:space="preserve"> </w:t>
      </w:r>
      <w:r w:rsidR="00EA0A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None</w:t>
      </w:r>
    </w:p>
    <w:p w14:paraId="558238B4" w14:textId="03F7B096" w:rsidR="00F35D01" w:rsidRDefault="00F35D01" w:rsidP="003F77F0">
      <w:pPr>
        <w:suppressAutoHyphens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3E16ED" w14:textId="790250EB" w:rsidR="00F35D01" w:rsidRDefault="00F35D01" w:rsidP="003F77F0">
      <w:pPr>
        <w:suppressAutoHyphens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E74ADE" w14:textId="71D9DF14" w:rsidR="00F35D01" w:rsidRDefault="00F35D01" w:rsidP="003F77F0">
      <w:pPr>
        <w:suppressAutoHyphens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A0A2B">
        <w:rPr>
          <w:rFonts w:ascii="Times New Roman" w:hAnsi="Times New Roman"/>
          <w:b/>
          <w:bCs/>
          <w:sz w:val="24"/>
          <w:szCs w:val="24"/>
        </w:rPr>
        <w:t xml:space="preserve">Motion to Adjourn: </w:t>
      </w:r>
      <w:r>
        <w:rPr>
          <w:rFonts w:ascii="Times New Roman" w:hAnsi="Times New Roman"/>
          <w:sz w:val="24"/>
          <w:szCs w:val="24"/>
        </w:rPr>
        <w:t xml:space="preserve"> Pete</w:t>
      </w:r>
      <w:r w:rsidR="003420FA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Idema made the motion to adjourn at 3:51pm. Charlene Smart seconded the motion. All were in favor and the motion carried.</w:t>
      </w:r>
    </w:p>
    <w:p w14:paraId="775FC5BE" w14:textId="303200C9" w:rsidR="00F35D01" w:rsidRDefault="00F35D01" w:rsidP="003F77F0">
      <w:pPr>
        <w:suppressAutoHyphens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54F51E" w14:textId="1B4C2810" w:rsidR="00F35D01" w:rsidRDefault="00F35D01" w:rsidP="003F77F0">
      <w:pPr>
        <w:suppressAutoHyphens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A9AF13" w14:textId="2FAE4DC3" w:rsidR="00F35D01" w:rsidRDefault="00F35D01" w:rsidP="003F77F0">
      <w:pPr>
        <w:suppressAutoHyphens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A43BB9" w14:textId="77777777" w:rsidR="00C70588" w:rsidRDefault="00E5082D" w:rsidP="00C70588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Next Meeting:</w:t>
      </w:r>
    </w:p>
    <w:p w14:paraId="60A8D52B" w14:textId="09414FEF" w:rsidR="00E5082D" w:rsidRDefault="00E5082D" w:rsidP="00C70588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Date: </w:t>
      </w:r>
      <w:r>
        <w:rPr>
          <w:rFonts w:ascii="Times New Roman" w:hAnsi="Times New Roman"/>
          <w:sz w:val="28"/>
          <w:szCs w:val="28"/>
        </w:rPr>
        <w:t>February 18,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2021</w:t>
      </w:r>
    </w:p>
    <w:p w14:paraId="4806B3F4" w14:textId="77777777" w:rsidR="00E5082D" w:rsidRDefault="00E5082D" w:rsidP="00E5082D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Location: </w:t>
      </w:r>
      <w:r>
        <w:rPr>
          <w:rFonts w:ascii="Times New Roman" w:hAnsi="Times New Roman"/>
          <w:sz w:val="28"/>
          <w:szCs w:val="28"/>
        </w:rPr>
        <w:t>Go to meeting online</w:t>
      </w:r>
    </w:p>
    <w:sectPr w:rsidR="00E5082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8794B9" w14:textId="77777777" w:rsidR="00E5082D" w:rsidRDefault="00E5082D" w:rsidP="00F0164A">
      <w:pPr>
        <w:spacing w:after="0" w:line="240" w:lineRule="auto"/>
      </w:pPr>
      <w:r>
        <w:separator/>
      </w:r>
    </w:p>
  </w:endnote>
  <w:endnote w:type="continuationSeparator" w:id="0">
    <w:p w14:paraId="5D2721FF" w14:textId="77777777" w:rsidR="00E5082D" w:rsidRDefault="00E5082D" w:rsidP="00F01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F905B" w14:textId="46E864C5" w:rsidR="00C70588" w:rsidRDefault="00C70588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t>January 21, 2021</w:t>
    </w:r>
  </w:p>
  <w:p w14:paraId="59016499" w14:textId="77777777" w:rsidR="00C70588" w:rsidRDefault="00C705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2D28AF" w14:textId="77777777" w:rsidR="00E5082D" w:rsidRDefault="00E5082D" w:rsidP="00F0164A">
      <w:pPr>
        <w:spacing w:after="0" w:line="240" w:lineRule="auto"/>
      </w:pPr>
      <w:r>
        <w:separator/>
      </w:r>
    </w:p>
  </w:footnote>
  <w:footnote w:type="continuationSeparator" w:id="0">
    <w:p w14:paraId="11D7095B" w14:textId="77777777" w:rsidR="00E5082D" w:rsidRDefault="00E5082D" w:rsidP="00F01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20" w:hanging="361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1">
      <w:numFmt w:val="bullet"/>
      <w:lvlText w:val="o"/>
      <w:lvlJc w:val="left"/>
      <w:pPr>
        <w:ind w:left="1540" w:hanging="360"/>
      </w:pPr>
      <w:rPr>
        <w:rFonts w:ascii="Courier New" w:hAnsi="Courier New" w:cs="Courier New"/>
        <w:b w:val="0"/>
        <w:bCs w:val="0"/>
        <w:w w:val="100"/>
        <w:sz w:val="24"/>
        <w:szCs w:val="24"/>
      </w:rPr>
    </w:lvl>
    <w:lvl w:ilvl="2">
      <w:numFmt w:val="bullet"/>
      <w:lvlText w:val=""/>
      <w:lvlJc w:val="left"/>
      <w:pPr>
        <w:ind w:left="2260" w:hanging="360"/>
      </w:pPr>
      <w:rPr>
        <w:rFonts w:ascii="Wingdings" w:hAnsi="Wingdings" w:cs="Wingdings"/>
        <w:b w:val="0"/>
        <w:b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3355" w:hanging="360"/>
      </w:pPr>
    </w:lvl>
    <w:lvl w:ilvl="4">
      <w:numFmt w:val="bullet"/>
      <w:lvlText w:val="•"/>
      <w:lvlJc w:val="left"/>
      <w:pPr>
        <w:ind w:left="4450" w:hanging="360"/>
      </w:pPr>
    </w:lvl>
    <w:lvl w:ilvl="5">
      <w:numFmt w:val="bullet"/>
      <w:lvlText w:val="•"/>
      <w:lvlJc w:val="left"/>
      <w:pPr>
        <w:ind w:left="5545" w:hanging="360"/>
      </w:pPr>
    </w:lvl>
    <w:lvl w:ilvl="6">
      <w:numFmt w:val="bullet"/>
      <w:lvlText w:val="•"/>
      <w:lvlJc w:val="left"/>
      <w:pPr>
        <w:ind w:left="6640" w:hanging="360"/>
      </w:pPr>
    </w:lvl>
    <w:lvl w:ilvl="7">
      <w:numFmt w:val="bullet"/>
      <w:lvlText w:val="•"/>
      <w:lvlJc w:val="left"/>
      <w:pPr>
        <w:ind w:left="7735" w:hanging="360"/>
      </w:pPr>
    </w:lvl>
    <w:lvl w:ilvl="8">
      <w:numFmt w:val="bullet"/>
      <w:lvlText w:val="•"/>
      <w:lvlJc w:val="left"/>
      <w:pPr>
        <w:ind w:left="8830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o"/>
      <w:lvlJc w:val="left"/>
      <w:pPr>
        <w:ind w:left="1540" w:hanging="360"/>
      </w:pPr>
      <w:rPr>
        <w:rFonts w:ascii="Courier New" w:hAnsi="Courier New" w:cs="Courier New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488" w:hanging="360"/>
      </w:pPr>
    </w:lvl>
    <w:lvl w:ilvl="2">
      <w:numFmt w:val="bullet"/>
      <w:lvlText w:val="•"/>
      <w:lvlJc w:val="left"/>
      <w:pPr>
        <w:ind w:left="3436" w:hanging="360"/>
      </w:pPr>
    </w:lvl>
    <w:lvl w:ilvl="3">
      <w:numFmt w:val="bullet"/>
      <w:lvlText w:val="•"/>
      <w:lvlJc w:val="left"/>
      <w:pPr>
        <w:ind w:left="4384" w:hanging="360"/>
      </w:pPr>
    </w:lvl>
    <w:lvl w:ilvl="4">
      <w:numFmt w:val="bullet"/>
      <w:lvlText w:val="•"/>
      <w:lvlJc w:val="left"/>
      <w:pPr>
        <w:ind w:left="5332" w:hanging="360"/>
      </w:pPr>
    </w:lvl>
    <w:lvl w:ilvl="5">
      <w:numFmt w:val="bullet"/>
      <w:lvlText w:val="•"/>
      <w:lvlJc w:val="left"/>
      <w:pPr>
        <w:ind w:left="6280" w:hanging="360"/>
      </w:pPr>
    </w:lvl>
    <w:lvl w:ilvl="6">
      <w:numFmt w:val="bullet"/>
      <w:lvlText w:val="•"/>
      <w:lvlJc w:val="left"/>
      <w:pPr>
        <w:ind w:left="7228" w:hanging="360"/>
      </w:pPr>
    </w:lvl>
    <w:lvl w:ilvl="7">
      <w:numFmt w:val="bullet"/>
      <w:lvlText w:val="•"/>
      <w:lvlJc w:val="left"/>
      <w:pPr>
        <w:ind w:left="8176" w:hanging="360"/>
      </w:pPr>
    </w:lvl>
    <w:lvl w:ilvl="8">
      <w:numFmt w:val="bullet"/>
      <w:lvlText w:val="•"/>
      <w:lvlJc w:val="left"/>
      <w:pPr>
        <w:ind w:left="9124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820" w:hanging="361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1">
      <w:numFmt w:val="bullet"/>
      <w:lvlText w:val="o"/>
      <w:lvlJc w:val="left"/>
      <w:pPr>
        <w:ind w:left="1540" w:hanging="360"/>
      </w:pPr>
      <w:rPr>
        <w:rFonts w:ascii="Courier New" w:hAnsi="Courier New" w:cs="Courier New"/>
        <w:b w:val="0"/>
        <w:bCs w:val="0"/>
        <w:w w:val="100"/>
        <w:sz w:val="24"/>
        <w:szCs w:val="24"/>
      </w:rPr>
    </w:lvl>
    <w:lvl w:ilvl="2">
      <w:numFmt w:val="bullet"/>
      <w:lvlText w:val=""/>
      <w:lvlJc w:val="left"/>
      <w:pPr>
        <w:ind w:left="2260" w:hanging="360"/>
      </w:pPr>
      <w:rPr>
        <w:rFonts w:ascii="Wingdings" w:hAnsi="Wingdings" w:cs="Wingdings"/>
        <w:b w:val="0"/>
        <w:b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3355" w:hanging="360"/>
      </w:pPr>
    </w:lvl>
    <w:lvl w:ilvl="4">
      <w:numFmt w:val="bullet"/>
      <w:lvlText w:val="•"/>
      <w:lvlJc w:val="left"/>
      <w:pPr>
        <w:ind w:left="4450" w:hanging="360"/>
      </w:pPr>
    </w:lvl>
    <w:lvl w:ilvl="5">
      <w:numFmt w:val="bullet"/>
      <w:lvlText w:val="•"/>
      <w:lvlJc w:val="left"/>
      <w:pPr>
        <w:ind w:left="5545" w:hanging="360"/>
      </w:pPr>
    </w:lvl>
    <w:lvl w:ilvl="6">
      <w:numFmt w:val="bullet"/>
      <w:lvlText w:val="•"/>
      <w:lvlJc w:val="left"/>
      <w:pPr>
        <w:ind w:left="6640" w:hanging="360"/>
      </w:pPr>
    </w:lvl>
    <w:lvl w:ilvl="7">
      <w:numFmt w:val="bullet"/>
      <w:lvlText w:val="•"/>
      <w:lvlJc w:val="left"/>
      <w:pPr>
        <w:ind w:left="7735" w:hanging="360"/>
      </w:pPr>
    </w:lvl>
    <w:lvl w:ilvl="8">
      <w:numFmt w:val="bullet"/>
      <w:lvlText w:val="•"/>
      <w:lvlJc w:val="left"/>
      <w:pPr>
        <w:ind w:left="8830" w:hanging="360"/>
      </w:pPr>
    </w:lvl>
  </w:abstractNum>
  <w:abstractNum w:abstractNumId="3" w15:restartNumberingAfterBreak="0">
    <w:nsid w:val="05024C6F"/>
    <w:multiLevelType w:val="hybridMultilevel"/>
    <w:tmpl w:val="2A520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D7E2F"/>
    <w:multiLevelType w:val="hybridMultilevel"/>
    <w:tmpl w:val="43BC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C388B"/>
    <w:multiLevelType w:val="hybridMultilevel"/>
    <w:tmpl w:val="B76E8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56526"/>
    <w:multiLevelType w:val="hybridMultilevel"/>
    <w:tmpl w:val="B34E5778"/>
    <w:lvl w:ilvl="0" w:tplc="AA32E5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30E84"/>
    <w:multiLevelType w:val="hybridMultilevel"/>
    <w:tmpl w:val="19622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747C1"/>
    <w:multiLevelType w:val="hybridMultilevel"/>
    <w:tmpl w:val="157D65A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970300C"/>
    <w:multiLevelType w:val="hybridMultilevel"/>
    <w:tmpl w:val="F064D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221E1"/>
    <w:multiLevelType w:val="hybridMultilevel"/>
    <w:tmpl w:val="93769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01834"/>
    <w:multiLevelType w:val="hybridMultilevel"/>
    <w:tmpl w:val="55622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B6D89"/>
    <w:multiLevelType w:val="hybridMultilevel"/>
    <w:tmpl w:val="A6523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DA71C"/>
    <w:multiLevelType w:val="hybridMultilevel"/>
    <w:tmpl w:val="E0681D99"/>
    <w:lvl w:ilvl="0" w:tplc="FFFFFFFF">
      <w:start w:val="1"/>
      <w:numFmt w:val="bullet"/>
      <w:lvlText w:val="•"/>
      <w:lvlJc w:val="left"/>
    </w:lvl>
    <w:lvl w:ilvl="1" w:tplc="9298306C">
      <w:start w:val="1"/>
      <w:numFmt w:val="bullet"/>
      <w:lvlText w:val="•"/>
      <w:lvlJc w:val="left"/>
    </w:lvl>
    <w:lvl w:ilvl="2" w:tplc="620C77DB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1634CA4"/>
    <w:multiLevelType w:val="hybridMultilevel"/>
    <w:tmpl w:val="93B2B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BE3A5E"/>
    <w:multiLevelType w:val="hybridMultilevel"/>
    <w:tmpl w:val="AF527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6E7576"/>
    <w:multiLevelType w:val="hybridMultilevel"/>
    <w:tmpl w:val="EDFAC21D"/>
    <w:lvl w:ilvl="0" w:tplc="FFFFFFFF">
      <w:start w:val="1"/>
      <w:numFmt w:val="bullet"/>
      <w:lvlText w:val="•"/>
      <w:lvlJc w:val="left"/>
    </w:lvl>
    <w:lvl w:ilvl="1" w:tplc="5400363F">
      <w:start w:val="1"/>
      <w:numFmt w:val="bullet"/>
      <w:lvlText w:val="•"/>
      <w:lvlJc w:val="left"/>
    </w:lvl>
    <w:lvl w:ilvl="2" w:tplc="C3611C0E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6"/>
  </w:num>
  <w:num w:numId="2">
    <w:abstractNumId w:val="8"/>
  </w:num>
  <w:num w:numId="3">
    <w:abstractNumId w:val="13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15"/>
  </w:num>
  <w:num w:numId="9">
    <w:abstractNumId w:val="9"/>
  </w:num>
  <w:num w:numId="10">
    <w:abstractNumId w:val="5"/>
  </w:num>
  <w:num w:numId="11">
    <w:abstractNumId w:val="3"/>
  </w:num>
  <w:num w:numId="12">
    <w:abstractNumId w:val="10"/>
  </w:num>
  <w:num w:numId="13">
    <w:abstractNumId w:val="6"/>
  </w:num>
  <w:num w:numId="14">
    <w:abstractNumId w:val="14"/>
  </w:num>
  <w:num w:numId="15">
    <w:abstractNumId w:val="11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029"/>
    <w:rsid w:val="00145028"/>
    <w:rsid w:val="001519AE"/>
    <w:rsid w:val="002C5255"/>
    <w:rsid w:val="003420FA"/>
    <w:rsid w:val="003B434E"/>
    <w:rsid w:val="003F77F0"/>
    <w:rsid w:val="0040767A"/>
    <w:rsid w:val="005062F7"/>
    <w:rsid w:val="00721CCD"/>
    <w:rsid w:val="008904F5"/>
    <w:rsid w:val="00A61DE6"/>
    <w:rsid w:val="00B25766"/>
    <w:rsid w:val="00C70588"/>
    <w:rsid w:val="00CE4029"/>
    <w:rsid w:val="00E11445"/>
    <w:rsid w:val="00E5082D"/>
    <w:rsid w:val="00EA0A2B"/>
    <w:rsid w:val="00F0164A"/>
    <w:rsid w:val="00F3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D119C"/>
  <w15:chartTrackingRefBased/>
  <w15:docId w15:val="{7BA939AE-A10C-46DE-ADA2-19E887C46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40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519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1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64A"/>
  </w:style>
  <w:style w:type="paragraph" w:styleId="Footer">
    <w:name w:val="footer"/>
    <w:basedOn w:val="Normal"/>
    <w:link w:val="FooterChar"/>
    <w:uiPriority w:val="99"/>
    <w:unhideWhenUsed/>
    <w:rsid w:val="00F01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Dccap</dc:creator>
  <cp:keywords/>
  <dc:description/>
  <cp:lastModifiedBy>Dccap1</cp:lastModifiedBy>
  <cp:revision>7</cp:revision>
  <cp:lastPrinted>2021-01-28T15:34:00Z</cp:lastPrinted>
  <dcterms:created xsi:type="dcterms:W3CDTF">2021-01-25T14:11:00Z</dcterms:created>
  <dcterms:modified xsi:type="dcterms:W3CDTF">2021-02-11T16:59:00Z</dcterms:modified>
</cp:coreProperties>
</file>