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01B41" w14:textId="77777777" w:rsidR="00915D87" w:rsidRPr="0079355E" w:rsidRDefault="00915D87" w:rsidP="00915D87">
      <w:pPr>
        <w:widowControl w:val="0"/>
        <w:autoSpaceDE w:val="0"/>
        <w:autoSpaceDN w:val="0"/>
        <w:ind w:left="3237"/>
        <w:rPr>
          <w:rFonts w:eastAsia="Times New Roman"/>
          <w:iCs/>
        </w:rPr>
      </w:pPr>
      <w:bookmarkStart w:id="0" w:name="_Hlk219465276"/>
      <w:r w:rsidRPr="0079355E">
        <w:rPr>
          <w:rFonts w:eastAsia="Times New Roman"/>
          <w:iCs/>
          <w:noProof/>
        </w:rPr>
        <w:drawing>
          <wp:inline distT="0" distB="0" distL="0" distR="0" wp14:anchorId="63406EF9" wp14:editId="39EE411E">
            <wp:extent cx="1937401" cy="1015331"/>
            <wp:effectExtent l="0" t="0" r="5715" b="0"/>
            <wp:docPr id="1" name="image1.png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-up of a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401" cy="101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2463C" w14:textId="77777777" w:rsidR="00915D87" w:rsidRPr="0079355E" w:rsidRDefault="00915D87" w:rsidP="00915D87">
      <w:pPr>
        <w:widowControl w:val="0"/>
        <w:autoSpaceDE w:val="0"/>
        <w:autoSpaceDN w:val="0"/>
        <w:rPr>
          <w:rFonts w:eastAsia="Times New Roman"/>
          <w:iCs/>
        </w:rPr>
      </w:pPr>
    </w:p>
    <w:p w14:paraId="5D9D396C" w14:textId="77777777" w:rsidR="00915D87" w:rsidRPr="0079355E" w:rsidRDefault="00915D87" w:rsidP="00915D87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sz w:val="28"/>
          <w:szCs w:val="28"/>
        </w:rPr>
      </w:pPr>
      <w:r w:rsidRPr="0079355E">
        <w:rPr>
          <w:rFonts w:eastAsia="Times New Roman"/>
          <w:b/>
          <w:w w:val="105"/>
          <w:sz w:val="28"/>
          <w:szCs w:val="28"/>
        </w:rPr>
        <w:t>Community</w:t>
      </w:r>
      <w:r w:rsidRPr="0079355E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Action</w:t>
      </w:r>
      <w:r w:rsidRPr="0079355E">
        <w:rPr>
          <w:rFonts w:eastAsia="Times New Roman"/>
          <w:b/>
          <w:spacing w:val="-6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Partnership</w:t>
      </w:r>
      <w:r w:rsidRPr="0079355E">
        <w:rPr>
          <w:rFonts w:eastAsia="Times New Roman"/>
          <w:b/>
          <w:spacing w:val="-9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for</w:t>
      </w:r>
      <w:r w:rsidRPr="0079355E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Dutchess</w:t>
      </w:r>
      <w:r w:rsidRPr="0079355E">
        <w:rPr>
          <w:rFonts w:eastAsia="Times New Roman"/>
          <w:b/>
          <w:spacing w:val="-8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County,</w:t>
      </w:r>
      <w:r w:rsidRPr="0079355E">
        <w:rPr>
          <w:rFonts w:eastAsia="Times New Roman"/>
          <w:b/>
          <w:spacing w:val="-10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spacing w:val="-4"/>
          <w:w w:val="105"/>
          <w:sz w:val="28"/>
          <w:szCs w:val="28"/>
        </w:rPr>
        <w:t>Inc.</w:t>
      </w:r>
    </w:p>
    <w:p w14:paraId="73B0C4F7" w14:textId="77777777" w:rsidR="00915D87" w:rsidRPr="0079355E" w:rsidRDefault="00915D87" w:rsidP="00915D87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w w:val="105"/>
          <w:sz w:val="28"/>
          <w:szCs w:val="28"/>
        </w:rPr>
      </w:pPr>
      <w:r w:rsidRPr="0079355E">
        <w:rPr>
          <w:rFonts w:eastAsia="Times New Roman"/>
          <w:b/>
          <w:w w:val="105"/>
          <w:sz w:val="28"/>
          <w:szCs w:val="28"/>
        </w:rPr>
        <w:t>Board</w:t>
      </w:r>
      <w:r w:rsidRPr="0079355E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of</w:t>
      </w:r>
      <w:r w:rsidRPr="0079355E">
        <w:rPr>
          <w:rFonts w:eastAsia="Times New Roman"/>
          <w:b/>
          <w:spacing w:val="-15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>Directors</w:t>
      </w:r>
      <w:r w:rsidRPr="0079355E">
        <w:rPr>
          <w:rFonts w:eastAsia="Times New Roman"/>
          <w:b/>
          <w:spacing w:val="-13"/>
          <w:w w:val="105"/>
          <w:sz w:val="28"/>
          <w:szCs w:val="28"/>
        </w:rPr>
        <w:t xml:space="preserve"> </w:t>
      </w:r>
      <w:r w:rsidRPr="0079355E">
        <w:rPr>
          <w:rFonts w:eastAsia="Times New Roman"/>
          <w:b/>
          <w:w w:val="105"/>
          <w:sz w:val="28"/>
          <w:szCs w:val="28"/>
        </w:rPr>
        <w:t xml:space="preserve">Meeting </w:t>
      </w:r>
    </w:p>
    <w:p w14:paraId="5F8124AD" w14:textId="662BF939" w:rsidR="00915D87" w:rsidRPr="0079355E" w:rsidRDefault="00915D87" w:rsidP="00915D87">
      <w:pPr>
        <w:widowControl w:val="0"/>
        <w:autoSpaceDE w:val="0"/>
        <w:autoSpaceDN w:val="0"/>
        <w:spacing w:after="120"/>
        <w:jc w:val="center"/>
        <w:rPr>
          <w:rFonts w:eastAsia="Times New Roman"/>
          <w:b/>
          <w:bCs/>
          <w:iCs/>
          <w:sz w:val="28"/>
          <w:szCs w:val="28"/>
        </w:rPr>
      </w:pPr>
      <w:r w:rsidRPr="0079355E">
        <w:rPr>
          <w:rFonts w:eastAsia="Times New Roman"/>
          <w:b/>
          <w:w w:val="105"/>
          <w:sz w:val="28"/>
          <w:szCs w:val="28"/>
        </w:rPr>
        <w:t>January 15, 2026</w:t>
      </w:r>
    </w:p>
    <w:p w14:paraId="7868DEE1" w14:textId="77777777" w:rsidR="00915D87" w:rsidRPr="0079355E" w:rsidRDefault="00915D87" w:rsidP="00915D87">
      <w:pPr>
        <w:spacing w:after="120"/>
        <w:rPr>
          <w:b/>
          <w:iCs/>
        </w:rPr>
      </w:pPr>
    </w:p>
    <w:p w14:paraId="2D779D98" w14:textId="77777777" w:rsidR="00915D87" w:rsidRPr="0079355E" w:rsidRDefault="00915D87" w:rsidP="00915D87">
      <w:pPr>
        <w:spacing w:after="120"/>
        <w:rPr>
          <w:b/>
        </w:rPr>
      </w:pPr>
    </w:p>
    <w:p w14:paraId="6A3B5C5D" w14:textId="52C011CC" w:rsidR="00915D87" w:rsidRPr="0079355E" w:rsidRDefault="00915D87" w:rsidP="00915D87">
      <w:pPr>
        <w:spacing w:after="120"/>
        <w:rPr>
          <w:iCs/>
        </w:rPr>
      </w:pPr>
      <w:r w:rsidRPr="0079355E">
        <w:rPr>
          <w:b/>
        </w:rPr>
        <w:t>Location:</w:t>
      </w:r>
      <w:r w:rsidRPr="0079355E">
        <w:rPr>
          <w:b/>
          <w:spacing w:val="53"/>
          <w:w w:val="150"/>
        </w:rPr>
        <w:t xml:space="preserve"> </w:t>
      </w:r>
      <w:r w:rsidRPr="0079355E">
        <w:t>Zoom</w:t>
      </w:r>
      <w:r w:rsidRPr="0079355E">
        <w:rPr>
          <w:spacing w:val="8"/>
        </w:rPr>
        <w:t xml:space="preserve"> </w:t>
      </w:r>
      <w:r w:rsidRPr="0079355E">
        <w:t>online</w:t>
      </w:r>
      <w:r w:rsidRPr="0079355E">
        <w:rPr>
          <w:spacing w:val="10"/>
        </w:rPr>
        <w:t xml:space="preserve"> </w:t>
      </w:r>
      <w:r w:rsidRPr="0079355E">
        <w:rPr>
          <w:spacing w:val="-2"/>
        </w:rPr>
        <w:t>meeting</w:t>
      </w:r>
    </w:p>
    <w:p w14:paraId="02535B18" w14:textId="5D1938A3" w:rsidR="00915D87" w:rsidRPr="0079355E" w:rsidRDefault="00915D87" w:rsidP="00915D87">
      <w:pPr>
        <w:spacing w:after="120"/>
        <w:rPr>
          <w:iCs/>
        </w:rPr>
      </w:pPr>
      <w:r w:rsidRPr="0079355E">
        <w:rPr>
          <w:b/>
        </w:rPr>
        <w:t>CEO:</w:t>
      </w:r>
      <w:r w:rsidRPr="0079355E">
        <w:rPr>
          <w:b/>
          <w:spacing w:val="75"/>
        </w:rPr>
        <w:t xml:space="preserve"> </w:t>
      </w:r>
      <w:r w:rsidRPr="0079355E">
        <w:t>Linda Haas Manley, Ph.D.</w:t>
      </w:r>
    </w:p>
    <w:p w14:paraId="52DA4C22" w14:textId="77777777" w:rsidR="00915D87" w:rsidRPr="0079355E" w:rsidRDefault="00915D87" w:rsidP="00915D87">
      <w:pPr>
        <w:spacing w:after="120"/>
        <w:rPr>
          <w:spacing w:val="-4"/>
        </w:rPr>
      </w:pPr>
      <w:r w:rsidRPr="0079355E">
        <w:rPr>
          <w:b/>
        </w:rPr>
        <w:t>CFO:</w:t>
      </w:r>
      <w:r w:rsidRPr="0079355E">
        <w:rPr>
          <w:b/>
          <w:spacing w:val="78"/>
        </w:rPr>
        <w:t xml:space="preserve"> </w:t>
      </w:r>
      <w:r w:rsidRPr="0079355E">
        <w:t>Teresa</w:t>
      </w:r>
      <w:r w:rsidRPr="0079355E">
        <w:rPr>
          <w:spacing w:val="6"/>
        </w:rPr>
        <w:t xml:space="preserve"> </w:t>
      </w:r>
      <w:r w:rsidRPr="0079355E">
        <w:rPr>
          <w:spacing w:val="-4"/>
        </w:rPr>
        <w:t>Paino</w:t>
      </w:r>
    </w:p>
    <w:p w14:paraId="7F4E6D7F" w14:textId="77777777" w:rsidR="00915D87" w:rsidRPr="0079355E" w:rsidRDefault="00915D87" w:rsidP="00915D87">
      <w:pPr>
        <w:spacing w:after="160"/>
        <w:rPr>
          <w:rFonts w:eastAsia="Times New Roman"/>
          <w:b/>
          <w:w w:val="105"/>
        </w:rPr>
      </w:pPr>
    </w:p>
    <w:p w14:paraId="1BA798D6" w14:textId="6F935927" w:rsidR="00915D87" w:rsidRPr="0079355E" w:rsidRDefault="00915D87" w:rsidP="00915D87">
      <w:pPr>
        <w:spacing w:after="160"/>
        <w:rPr>
          <w:spacing w:val="-4"/>
        </w:rPr>
      </w:pPr>
      <w:r w:rsidRPr="0079355E">
        <w:rPr>
          <w:rFonts w:eastAsia="Times New Roman"/>
          <w:b/>
          <w:w w:val="105"/>
        </w:rPr>
        <w:t>Attendees:</w:t>
      </w:r>
      <w:r w:rsidRPr="0079355E">
        <w:rPr>
          <w:rFonts w:eastAsia="Times New Roman"/>
          <w:b/>
          <w:spacing w:val="57"/>
          <w:w w:val="105"/>
        </w:rPr>
        <w:t xml:space="preserve"> </w:t>
      </w:r>
      <w:r w:rsidRPr="0079355E">
        <w:rPr>
          <w:rFonts w:eastAsia="Times New Roman"/>
          <w:w w:val="105"/>
        </w:rPr>
        <w:t>Charlene</w:t>
      </w:r>
      <w:r w:rsidRPr="0079355E">
        <w:rPr>
          <w:rFonts w:eastAsia="Times New Roman"/>
          <w:spacing w:val="-3"/>
          <w:w w:val="105"/>
        </w:rPr>
        <w:t xml:space="preserve"> </w:t>
      </w:r>
      <w:r w:rsidRPr="0079355E">
        <w:rPr>
          <w:rFonts w:eastAsia="Times New Roman"/>
          <w:w w:val="105"/>
        </w:rPr>
        <w:t xml:space="preserve">Smart, </w:t>
      </w:r>
      <w:bookmarkStart w:id="1" w:name="_Hlk187302518"/>
      <w:r w:rsidRPr="0079355E">
        <w:rPr>
          <w:rFonts w:eastAsia="Times New Roman"/>
          <w:w w:val="105"/>
        </w:rPr>
        <w:t>Dennis Conn</w:t>
      </w:r>
      <w:bookmarkEnd w:id="1"/>
      <w:r w:rsidRPr="0079355E">
        <w:rPr>
          <w:rFonts w:eastAsia="Times New Roman"/>
          <w:w w:val="105"/>
        </w:rPr>
        <w:t xml:space="preserve">, </w:t>
      </w:r>
      <w:r w:rsidRPr="0079355E">
        <w:rPr>
          <w:rFonts w:eastAsia="Times New Roman"/>
          <w:spacing w:val="-2"/>
          <w:w w:val="105"/>
        </w:rPr>
        <w:t xml:space="preserve">John Penney, Sheba Abrahaim, Supervisor, Robert McKeon, </w:t>
      </w:r>
      <w:r w:rsidR="0046791A" w:rsidRPr="0079355E">
        <w:rPr>
          <w:rFonts w:eastAsia="Times New Roman"/>
          <w:spacing w:val="-2"/>
          <w:w w:val="105"/>
        </w:rPr>
        <w:t xml:space="preserve">and </w:t>
      </w:r>
      <w:r w:rsidRPr="0079355E">
        <w:rPr>
          <w:rFonts w:eastAsia="Times New Roman"/>
          <w:spacing w:val="-2"/>
          <w:w w:val="105"/>
        </w:rPr>
        <w:t>Ondie James entered at 4:10 pm</w:t>
      </w:r>
    </w:p>
    <w:p w14:paraId="07F08142" w14:textId="77777777" w:rsidR="0046791A" w:rsidRPr="0079355E" w:rsidRDefault="00915D87" w:rsidP="00915D87">
      <w:pPr>
        <w:widowControl w:val="0"/>
        <w:autoSpaceDE w:val="0"/>
        <w:autoSpaceDN w:val="0"/>
        <w:rPr>
          <w:rFonts w:eastAsia="Times New Roman"/>
          <w:spacing w:val="-2"/>
          <w:w w:val="105"/>
        </w:rPr>
      </w:pPr>
      <w:r w:rsidRPr="0079355E">
        <w:rPr>
          <w:rFonts w:eastAsia="Times New Roman"/>
          <w:b/>
          <w:w w:val="105"/>
        </w:rPr>
        <w:t xml:space="preserve">Excused: </w:t>
      </w:r>
      <w:bookmarkStart w:id="2" w:name="_Hlk183507882"/>
      <w:r w:rsidRPr="0079355E">
        <w:rPr>
          <w:rFonts w:eastAsia="Times New Roman"/>
          <w:spacing w:val="-2"/>
          <w:w w:val="105"/>
        </w:rPr>
        <w:t>Katie Palmer-House</w:t>
      </w:r>
      <w:bookmarkEnd w:id="2"/>
      <w:r w:rsidRPr="0079355E">
        <w:rPr>
          <w:rFonts w:eastAsia="Times New Roman"/>
          <w:spacing w:val="-2"/>
          <w:w w:val="105"/>
        </w:rPr>
        <w:t xml:space="preserve">, </w:t>
      </w:r>
      <w:r w:rsidRPr="0079355E">
        <w:rPr>
          <w:rFonts w:eastAsia="Times New Roman"/>
          <w:w w:val="105"/>
        </w:rPr>
        <w:t>Joshua</w:t>
      </w:r>
      <w:r w:rsidRPr="0079355E">
        <w:rPr>
          <w:rFonts w:eastAsia="Times New Roman"/>
          <w:spacing w:val="-4"/>
          <w:w w:val="105"/>
        </w:rPr>
        <w:t xml:space="preserve"> </w:t>
      </w:r>
      <w:r w:rsidRPr="0079355E">
        <w:rPr>
          <w:rFonts w:eastAsia="Times New Roman"/>
          <w:spacing w:val="-2"/>
          <w:w w:val="105"/>
        </w:rPr>
        <w:t xml:space="preserve">Stratton, Bill Reuter, </w:t>
      </w:r>
      <w:r w:rsidRPr="0079355E">
        <w:rPr>
          <w:rFonts w:eastAsia="Times New Roman"/>
          <w:w w:val="105"/>
        </w:rPr>
        <w:t>Dr.</w:t>
      </w:r>
      <w:r w:rsidRPr="0079355E">
        <w:rPr>
          <w:rFonts w:eastAsia="Times New Roman"/>
          <w:spacing w:val="-4"/>
          <w:w w:val="105"/>
        </w:rPr>
        <w:t xml:space="preserve"> </w:t>
      </w:r>
      <w:r w:rsidRPr="0079355E">
        <w:rPr>
          <w:rFonts w:eastAsia="Times New Roman"/>
          <w:w w:val="105"/>
        </w:rPr>
        <w:t>David</w:t>
      </w:r>
      <w:r w:rsidRPr="0079355E">
        <w:rPr>
          <w:rFonts w:eastAsia="Times New Roman"/>
          <w:spacing w:val="-2"/>
          <w:w w:val="105"/>
        </w:rPr>
        <w:t xml:space="preserve"> </w:t>
      </w:r>
      <w:r w:rsidRPr="0079355E">
        <w:rPr>
          <w:rFonts w:eastAsia="Times New Roman"/>
          <w:w w:val="105"/>
        </w:rPr>
        <w:t xml:space="preserve">Scott, </w:t>
      </w:r>
      <w:r w:rsidRPr="0079355E">
        <w:rPr>
          <w:rFonts w:eastAsia="Times New Roman"/>
          <w:spacing w:val="-2"/>
          <w:w w:val="105"/>
        </w:rPr>
        <w:t xml:space="preserve">and </w:t>
      </w:r>
    </w:p>
    <w:p w14:paraId="079F041D" w14:textId="02D030E5" w:rsidR="00915D87" w:rsidRPr="0079355E" w:rsidRDefault="00915D87" w:rsidP="00915D87">
      <w:pPr>
        <w:widowControl w:val="0"/>
        <w:autoSpaceDE w:val="0"/>
        <w:autoSpaceDN w:val="0"/>
        <w:rPr>
          <w:rFonts w:eastAsia="Times New Roman"/>
          <w:iCs/>
        </w:rPr>
      </w:pPr>
      <w:r w:rsidRPr="0079355E">
        <w:rPr>
          <w:rFonts w:eastAsia="Times New Roman"/>
          <w:w w:val="105"/>
        </w:rPr>
        <w:t>Kathleen</w:t>
      </w:r>
      <w:r w:rsidRPr="0079355E">
        <w:rPr>
          <w:rFonts w:eastAsia="Times New Roman"/>
          <w:spacing w:val="-4"/>
          <w:w w:val="105"/>
        </w:rPr>
        <w:t xml:space="preserve"> </w:t>
      </w:r>
      <w:r w:rsidRPr="0079355E">
        <w:rPr>
          <w:rFonts w:eastAsia="Times New Roman"/>
          <w:w w:val="105"/>
        </w:rPr>
        <w:t>Vacca</w:t>
      </w:r>
    </w:p>
    <w:p w14:paraId="7A6D931D" w14:textId="77777777" w:rsidR="00915D87" w:rsidRPr="0079355E" w:rsidRDefault="00915D87" w:rsidP="00915D87">
      <w:pPr>
        <w:widowControl w:val="0"/>
        <w:autoSpaceDE w:val="0"/>
        <w:autoSpaceDN w:val="0"/>
        <w:rPr>
          <w:rFonts w:eastAsia="Times New Roman"/>
          <w:iCs/>
        </w:rPr>
      </w:pPr>
      <w:r w:rsidRPr="0079355E">
        <w:rPr>
          <w:b/>
          <w:w w:val="105"/>
        </w:rPr>
        <w:t>Absent:</w:t>
      </w:r>
      <w:r w:rsidRPr="0079355E">
        <w:rPr>
          <w:spacing w:val="51"/>
          <w:w w:val="105"/>
        </w:rPr>
        <w:t xml:space="preserve"> </w:t>
      </w:r>
      <w:r w:rsidRPr="0079355E">
        <w:rPr>
          <w:spacing w:val="-4"/>
          <w:w w:val="105"/>
        </w:rPr>
        <w:t>None</w:t>
      </w:r>
    </w:p>
    <w:p w14:paraId="5A3DF926" w14:textId="77777777" w:rsidR="00915D87" w:rsidRPr="0079355E" w:rsidRDefault="00915D87" w:rsidP="00915D87">
      <w:pPr>
        <w:rPr>
          <w:b/>
          <w:w w:val="105"/>
        </w:rPr>
      </w:pPr>
    </w:p>
    <w:p w14:paraId="58B1C3C8" w14:textId="5A3FBCE1" w:rsidR="00915D87" w:rsidRPr="0079355E" w:rsidRDefault="00915D87" w:rsidP="00915D87">
      <w:pPr>
        <w:rPr>
          <w:iCs/>
        </w:rPr>
      </w:pPr>
      <w:r w:rsidRPr="0079355E">
        <w:rPr>
          <w:b/>
          <w:w w:val="105"/>
        </w:rPr>
        <w:t>Quorum</w:t>
      </w:r>
      <w:r w:rsidRPr="0079355E">
        <w:rPr>
          <w:b/>
          <w:spacing w:val="-5"/>
          <w:w w:val="105"/>
        </w:rPr>
        <w:t xml:space="preserve"> </w:t>
      </w:r>
      <w:r w:rsidRPr="0079355E">
        <w:rPr>
          <w:b/>
          <w:w w:val="105"/>
        </w:rPr>
        <w:t>Present:</w:t>
      </w:r>
      <w:r w:rsidRPr="0079355E">
        <w:rPr>
          <w:spacing w:val="49"/>
          <w:w w:val="105"/>
        </w:rPr>
        <w:t xml:space="preserve"> </w:t>
      </w:r>
      <w:r w:rsidRPr="0079355E">
        <w:rPr>
          <w:spacing w:val="-5"/>
          <w:w w:val="105"/>
        </w:rPr>
        <w:t>Yes</w:t>
      </w:r>
    </w:p>
    <w:p w14:paraId="36B0C06D" w14:textId="77777777" w:rsidR="00915D87" w:rsidRPr="0079355E" w:rsidRDefault="00915D87" w:rsidP="00915D87">
      <w:pPr>
        <w:widowControl w:val="0"/>
        <w:autoSpaceDE w:val="0"/>
        <w:autoSpaceDN w:val="0"/>
        <w:rPr>
          <w:rFonts w:eastAsia="Times New Roman"/>
          <w:iCs/>
        </w:rPr>
      </w:pPr>
    </w:p>
    <w:p w14:paraId="35D2D73C" w14:textId="3CEC9A40" w:rsidR="00915D87" w:rsidRPr="0079355E" w:rsidRDefault="00915D87" w:rsidP="00915D87">
      <w:pPr>
        <w:widowControl w:val="0"/>
        <w:autoSpaceDE w:val="0"/>
        <w:autoSpaceDN w:val="0"/>
        <w:rPr>
          <w:rFonts w:eastAsia="Times New Roman"/>
        </w:rPr>
      </w:pPr>
      <w:r w:rsidRPr="0079355E">
        <w:rPr>
          <w:rFonts w:eastAsia="Times New Roman"/>
          <w:b/>
        </w:rPr>
        <w:t>Agency</w:t>
      </w:r>
      <w:r w:rsidRPr="0079355E">
        <w:rPr>
          <w:rFonts w:eastAsia="Times New Roman"/>
          <w:b/>
          <w:spacing w:val="4"/>
        </w:rPr>
        <w:t xml:space="preserve"> </w:t>
      </w:r>
      <w:r w:rsidRPr="0079355E">
        <w:rPr>
          <w:rFonts w:eastAsia="Times New Roman"/>
          <w:b/>
        </w:rPr>
        <w:t xml:space="preserve">Staff: </w:t>
      </w:r>
      <w:r w:rsidRPr="0079355E">
        <w:t>Linda Haas Manley, Ph.D.</w:t>
      </w:r>
      <w:r w:rsidRPr="0079355E">
        <w:rPr>
          <w:rFonts w:eastAsia="Times New Roman"/>
        </w:rPr>
        <w:t>, Teresa Paino,</w:t>
      </w:r>
      <w:r w:rsidRPr="0079355E">
        <w:rPr>
          <w:rFonts w:eastAsia="Times New Roman"/>
          <w:spacing w:val="3"/>
        </w:rPr>
        <w:t xml:space="preserve"> </w:t>
      </w:r>
      <w:r w:rsidRPr="0079355E">
        <w:rPr>
          <w:rFonts w:eastAsia="Times New Roman"/>
        </w:rPr>
        <w:t>and</w:t>
      </w:r>
      <w:r w:rsidRPr="0079355E">
        <w:rPr>
          <w:rFonts w:eastAsia="Times New Roman"/>
          <w:spacing w:val="4"/>
        </w:rPr>
        <w:t xml:space="preserve"> </w:t>
      </w:r>
      <w:r w:rsidRPr="0079355E">
        <w:rPr>
          <w:rFonts w:eastAsia="Times New Roman"/>
        </w:rPr>
        <w:t>Jill</w:t>
      </w:r>
      <w:r w:rsidRPr="0079355E">
        <w:rPr>
          <w:rFonts w:eastAsia="Times New Roman"/>
          <w:spacing w:val="3"/>
        </w:rPr>
        <w:t xml:space="preserve"> </w:t>
      </w:r>
      <w:r w:rsidRPr="0079355E">
        <w:rPr>
          <w:rFonts w:eastAsia="Times New Roman"/>
        </w:rPr>
        <w:t>Harlow</w:t>
      </w:r>
      <w:r w:rsidRPr="0079355E">
        <w:rPr>
          <w:rFonts w:eastAsia="Times New Roman"/>
          <w:spacing w:val="3"/>
        </w:rPr>
        <w:t xml:space="preserve"> </w:t>
      </w:r>
      <w:r w:rsidRPr="0079355E">
        <w:rPr>
          <w:rFonts w:eastAsia="Times New Roman"/>
        </w:rPr>
        <w:t>(Exec. Administrative</w:t>
      </w:r>
      <w:r w:rsidRPr="0079355E">
        <w:rPr>
          <w:rFonts w:eastAsia="Times New Roman"/>
          <w:spacing w:val="3"/>
        </w:rPr>
        <w:t xml:space="preserve"> </w:t>
      </w:r>
      <w:r w:rsidRPr="0079355E">
        <w:rPr>
          <w:rFonts w:eastAsia="Times New Roman"/>
          <w:spacing w:val="-2"/>
        </w:rPr>
        <w:t>Assistant)</w:t>
      </w:r>
    </w:p>
    <w:p w14:paraId="1E623772" w14:textId="77777777" w:rsidR="00915D87" w:rsidRPr="0079355E" w:rsidRDefault="00915D87" w:rsidP="00915D87">
      <w:pPr>
        <w:rPr>
          <w:rFonts w:eastAsia="Times New Roman"/>
          <w:iCs/>
        </w:rPr>
      </w:pPr>
    </w:p>
    <w:p w14:paraId="38F5DCB1" w14:textId="4E69F6F2" w:rsidR="00915D87" w:rsidRPr="0079355E" w:rsidRDefault="00915D87" w:rsidP="0079355E">
      <w:pPr>
        <w:spacing w:after="120"/>
      </w:pPr>
      <w:r w:rsidRPr="0079355E">
        <w:rPr>
          <w:b/>
        </w:rPr>
        <w:t>Meeting</w:t>
      </w:r>
      <w:r w:rsidRPr="0079355E">
        <w:rPr>
          <w:b/>
          <w:spacing w:val="-3"/>
        </w:rPr>
        <w:t xml:space="preserve"> </w:t>
      </w:r>
      <w:r w:rsidRPr="0079355E">
        <w:rPr>
          <w:b/>
        </w:rPr>
        <w:t>called</w:t>
      </w:r>
      <w:r w:rsidRPr="0079355E">
        <w:rPr>
          <w:b/>
          <w:spacing w:val="-2"/>
        </w:rPr>
        <w:t xml:space="preserve"> </w:t>
      </w:r>
      <w:r w:rsidRPr="0079355E">
        <w:rPr>
          <w:b/>
        </w:rPr>
        <w:t>to</w:t>
      </w:r>
      <w:r w:rsidRPr="0079355E">
        <w:rPr>
          <w:b/>
          <w:spacing w:val="-3"/>
        </w:rPr>
        <w:t xml:space="preserve"> </w:t>
      </w:r>
      <w:r w:rsidRPr="0079355E">
        <w:rPr>
          <w:b/>
        </w:rPr>
        <w:t>order:</w:t>
      </w:r>
      <w:r w:rsidRPr="0079355E">
        <w:rPr>
          <w:b/>
          <w:spacing w:val="40"/>
        </w:rPr>
        <w:t xml:space="preserve"> </w:t>
      </w:r>
      <w:r w:rsidRPr="0079355E">
        <w:rPr>
          <w:rFonts w:eastAsia="Times New Roman"/>
          <w:w w:val="105"/>
        </w:rPr>
        <w:t>Charlene</w:t>
      </w:r>
      <w:r w:rsidRPr="0079355E">
        <w:rPr>
          <w:rFonts w:eastAsia="Times New Roman"/>
          <w:spacing w:val="-3"/>
          <w:w w:val="105"/>
        </w:rPr>
        <w:t xml:space="preserve"> </w:t>
      </w:r>
      <w:r w:rsidRPr="0079355E">
        <w:rPr>
          <w:rFonts w:eastAsia="Times New Roman"/>
          <w:w w:val="105"/>
        </w:rPr>
        <w:t>Smart</w:t>
      </w:r>
      <w:r w:rsidRPr="0079355E">
        <w:t>, President,</w:t>
      </w:r>
      <w:r w:rsidRPr="0079355E">
        <w:rPr>
          <w:spacing w:val="-3"/>
        </w:rPr>
        <w:t xml:space="preserve"> </w:t>
      </w:r>
      <w:r w:rsidRPr="0079355E">
        <w:t>called</w:t>
      </w:r>
      <w:r w:rsidRPr="0079355E">
        <w:rPr>
          <w:spacing w:val="-3"/>
        </w:rPr>
        <w:t xml:space="preserve"> </w:t>
      </w:r>
      <w:r w:rsidRPr="0079355E">
        <w:t>the</w:t>
      </w:r>
      <w:r w:rsidRPr="0079355E">
        <w:rPr>
          <w:spacing w:val="-4"/>
        </w:rPr>
        <w:t xml:space="preserve"> </w:t>
      </w:r>
      <w:r w:rsidRPr="0079355E">
        <w:t>meeting</w:t>
      </w:r>
      <w:r w:rsidRPr="0079355E">
        <w:rPr>
          <w:spacing w:val="-3"/>
        </w:rPr>
        <w:t xml:space="preserve"> </w:t>
      </w:r>
      <w:r w:rsidRPr="0079355E">
        <w:t>to</w:t>
      </w:r>
      <w:r w:rsidRPr="0079355E">
        <w:rPr>
          <w:spacing w:val="-3"/>
        </w:rPr>
        <w:t xml:space="preserve"> </w:t>
      </w:r>
      <w:r w:rsidRPr="0079355E">
        <w:t>order</w:t>
      </w:r>
      <w:r w:rsidRPr="0079355E">
        <w:rPr>
          <w:spacing w:val="-4"/>
        </w:rPr>
        <w:t xml:space="preserve"> </w:t>
      </w:r>
      <w:r w:rsidRPr="0079355E">
        <w:t>at 3:31 pm.</w:t>
      </w:r>
    </w:p>
    <w:p w14:paraId="4B2048B1" w14:textId="77777777" w:rsidR="00915D87" w:rsidRPr="0079355E" w:rsidRDefault="00915D87" w:rsidP="0079355E">
      <w:pPr>
        <w:spacing w:after="120"/>
        <w:rPr>
          <w:spacing w:val="-2"/>
        </w:rPr>
      </w:pPr>
      <w:r w:rsidRPr="0079355E">
        <w:rPr>
          <w:b/>
        </w:rPr>
        <w:t>Roll</w:t>
      </w:r>
      <w:r w:rsidRPr="0079355E">
        <w:rPr>
          <w:b/>
          <w:spacing w:val="-4"/>
        </w:rPr>
        <w:t xml:space="preserve"> </w:t>
      </w:r>
      <w:r w:rsidRPr="0079355E">
        <w:rPr>
          <w:b/>
        </w:rPr>
        <w:t>Call:</w:t>
      </w:r>
      <w:r w:rsidRPr="0079355E">
        <w:rPr>
          <w:b/>
          <w:spacing w:val="57"/>
        </w:rPr>
        <w:t xml:space="preserve"> </w:t>
      </w:r>
      <w:r w:rsidRPr="0079355E">
        <w:t>Jill</w:t>
      </w:r>
      <w:r w:rsidRPr="0079355E">
        <w:rPr>
          <w:spacing w:val="-1"/>
        </w:rPr>
        <w:t xml:space="preserve"> </w:t>
      </w:r>
      <w:r w:rsidRPr="0079355E">
        <w:t>Harlow</w:t>
      </w:r>
      <w:r w:rsidRPr="0079355E">
        <w:rPr>
          <w:spacing w:val="-2"/>
        </w:rPr>
        <w:t xml:space="preserve"> </w:t>
      </w:r>
      <w:r w:rsidRPr="0079355E">
        <w:t>conducted</w:t>
      </w:r>
      <w:r w:rsidRPr="0079355E">
        <w:rPr>
          <w:spacing w:val="-1"/>
        </w:rPr>
        <w:t xml:space="preserve"> </w:t>
      </w:r>
      <w:r w:rsidRPr="0079355E">
        <w:t>the</w:t>
      </w:r>
      <w:r w:rsidRPr="0079355E">
        <w:rPr>
          <w:spacing w:val="-2"/>
        </w:rPr>
        <w:t xml:space="preserve"> </w:t>
      </w:r>
      <w:r w:rsidRPr="0079355E">
        <w:t>roll</w:t>
      </w:r>
      <w:r w:rsidRPr="0079355E">
        <w:rPr>
          <w:spacing w:val="-1"/>
        </w:rPr>
        <w:t xml:space="preserve"> </w:t>
      </w:r>
      <w:r w:rsidRPr="0079355E">
        <w:rPr>
          <w:spacing w:val="-2"/>
        </w:rPr>
        <w:t>call.</w:t>
      </w:r>
    </w:p>
    <w:p w14:paraId="309198B3" w14:textId="77777777" w:rsidR="00915D87" w:rsidRPr="0079355E" w:rsidRDefault="00915D87" w:rsidP="00915D87">
      <w:pPr>
        <w:rPr>
          <w:spacing w:val="-2"/>
        </w:rPr>
      </w:pPr>
    </w:p>
    <w:p w14:paraId="6601AFE3" w14:textId="77777777" w:rsidR="00915D87" w:rsidRPr="0079355E" w:rsidRDefault="00915D87" w:rsidP="00915D87">
      <w:pPr>
        <w:widowControl w:val="0"/>
        <w:autoSpaceDE w:val="0"/>
        <w:autoSpaceDN w:val="0"/>
        <w:rPr>
          <w:rFonts w:eastAsia="Times New Roman"/>
          <w:b/>
        </w:rPr>
      </w:pPr>
    </w:p>
    <w:p w14:paraId="5C9BE22B" w14:textId="76C7DB3C" w:rsidR="00915D87" w:rsidRPr="0079355E" w:rsidRDefault="00915D87" w:rsidP="00915D87">
      <w:pPr>
        <w:widowControl w:val="0"/>
        <w:autoSpaceDE w:val="0"/>
        <w:autoSpaceDN w:val="0"/>
        <w:rPr>
          <w:rFonts w:eastAsia="Times New Roman"/>
        </w:rPr>
      </w:pPr>
      <w:r w:rsidRPr="0079355E">
        <w:rPr>
          <w:rFonts w:eastAsia="Times New Roman"/>
          <w:b/>
        </w:rPr>
        <w:t>December Minutes:</w:t>
      </w:r>
      <w:r w:rsidRPr="0079355E">
        <w:rPr>
          <w:rFonts w:eastAsia="Times New Roman"/>
          <w:spacing w:val="80"/>
        </w:rPr>
        <w:t xml:space="preserve"> </w:t>
      </w:r>
      <w:r w:rsidRPr="0079355E">
        <w:rPr>
          <w:rFonts w:eastAsia="Times New Roman"/>
        </w:rPr>
        <w:t>The December minutes were distributed by e-mail prior to the meeting. John Penney made</w:t>
      </w:r>
      <w:r w:rsidRPr="0079355E">
        <w:rPr>
          <w:rFonts w:eastAsia="Times New Roman"/>
          <w:spacing w:val="-2"/>
        </w:rPr>
        <w:t xml:space="preserve"> </w:t>
      </w:r>
      <w:r w:rsidRPr="0079355E">
        <w:rPr>
          <w:rFonts w:eastAsia="Times New Roman"/>
        </w:rPr>
        <w:t>the</w:t>
      </w:r>
      <w:r w:rsidRPr="0079355E">
        <w:rPr>
          <w:rFonts w:eastAsia="Times New Roman"/>
          <w:spacing w:val="-4"/>
        </w:rPr>
        <w:t xml:space="preserve"> </w:t>
      </w:r>
      <w:r w:rsidRPr="0079355E">
        <w:rPr>
          <w:rFonts w:eastAsia="Times New Roman"/>
        </w:rPr>
        <w:t>motion</w:t>
      </w:r>
      <w:r w:rsidRPr="0079355E">
        <w:rPr>
          <w:rFonts w:eastAsia="Times New Roman"/>
          <w:spacing w:val="-3"/>
        </w:rPr>
        <w:t xml:space="preserve"> </w:t>
      </w:r>
      <w:r w:rsidRPr="0079355E">
        <w:rPr>
          <w:rFonts w:eastAsia="Times New Roman"/>
        </w:rPr>
        <w:t>to</w:t>
      </w:r>
      <w:r w:rsidRPr="0079355E">
        <w:rPr>
          <w:rFonts w:eastAsia="Times New Roman"/>
          <w:spacing w:val="-3"/>
        </w:rPr>
        <w:t xml:space="preserve"> </w:t>
      </w:r>
      <w:r w:rsidRPr="0079355E">
        <w:rPr>
          <w:rFonts w:eastAsia="Times New Roman"/>
        </w:rPr>
        <w:t>accept</w:t>
      </w:r>
      <w:r w:rsidRPr="0079355E">
        <w:rPr>
          <w:rFonts w:eastAsia="Times New Roman"/>
          <w:spacing w:val="-3"/>
        </w:rPr>
        <w:t xml:space="preserve"> </w:t>
      </w:r>
      <w:r w:rsidRPr="0079355E">
        <w:rPr>
          <w:rFonts w:eastAsia="Times New Roman"/>
        </w:rPr>
        <w:t>the</w:t>
      </w:r>
      <w:r w:rsidRPr="0079355E">
        <w:rPr>
          <w:rFonts w:eastAsia="Times New Roman"/>
          <w:spacing w:val="-2"/>
        </w:rPr>
        <w:t xml:space="preserve"> </w:t>
      </w:r>
      <w:r w:rsidR="0079355E" w:rsidRPr="0079355E">
        <w:rPr>
          <w:rFonts w:eastAsia="Times New Roman"/>
          <w:spacing w:val="-2"/>
        </w:rPr>
        <w:t>December</w:t>
      </w:r>
      <w:r w:rsidRPr="0079355E">
        <w:rPr>
          <w:rFonts w:eastAsia="Times New Roman"/>
        </w:rPr>
        <w:t xml:space="preserve"> minutes.</w:t>
      </w:r>
      <w:r w:rsidRPr="0079355E">
        <w:rPr>
          <w:rFonts w:eastAsia="Times New Roman"/>
          <w:spacing w:val="-3"/>
        </w:rPr>
        <w:t xml:space="preserve"> Dennis Conn </w:t>
      </w:r>
      <w:r w:rsidRPr="0079355E">
        <w:rPr>
          <w:rFonts w:eastAsia="Times New Roman"/>
        </w:rPr>
        <w:t>seconded the motion. All were in favor and the motion carried.</w:t>
      </w:r>
    </w:p>
    <w:p w14:paraId="7C7897FF" w14:textId="77777777" w:rsidR="00915D87" w:rsidRPr="0079355E" w:rsidRDefault="00915D87" w:rsidP="00915D87">
      <w:pPr>
        <w:widowControl w:val="0"/>
        <w:autoSpaceDE w:val="0"/>
        <w:autoSpaceDN w:val="0"/>
        <w:rPr>
          <w:rFonts w:eastAsia="Times New Roman"/>
        </w:rPr>
      </w:pPr>
    </w:p>
    <w:p w14:paraId="1E60FA1D" w14:textId="77777777" w:rsidR="00915D87" w:rsidRPr="0079355E" w:rsidRDefault="00915D87" w:rsidP="00915D87">
      <w:pPr>
        <w:widowControl w:val="0"/>
        <w:autoSpaceDE w:val="0"/>
        <w:autoSpaceDN w:val="0"/>
        <w:rPr>
          <w:rFonts w:eastAsia="Times New Roman"/>
        </w:rPr>
      </w:pPr>
    </w:p>
    <w:p w14:paraId="35FC0AEA" w14:textId="77777777" w:rsidR="00915D87" w:rsidRPr="0079355E" w:rsidRDefault="00915D87" w:rsidP="00915D87">
      <w:pPr>
        <w:rPr>
          <w:b/>
        </w:rPr>
      </w:pPr>
    </w:p>
    <w:p w14:paraId="04499600" w14:textId="77777777" w:rsidR="00915D87" w:rsidRPr="0079355E" w:rsidRDefault="00915D87" w:rsidP="00915D87">
      <w:pPr>
        <w:rPr>
          <w:b/>
        </w:rPr>
      </w:pPr>
    </w:p>
    <w:p w14:paraId="6C2F0E5D" w14:textId="77777777" w:rsidR="00915D87" w:rsidRPr="0079355E" w:rsidRDefault="00915D87" w:rsidP="00915D87">
      <w:pPr>
        <w:rPr>
          <w:b/>
        </w:rPr>
      </w:pPr>
    </w:p>
    <w:p w14:paraId="0EA1A76E" w14:textId="77777777" w:rsidR="00915D87" w:rsidRPr="0079355E" w:rsidRDefault="00915D87" w:rsidP="00915D87">
      <w:pPr>
        <w:rPr>
          <w:b/>
        </w:rPr>
      </w:pPr>
    </w:p>
    <w:p w14:paraId="37227549" w14:textId="77777777" w:rsidR="00915D87" w:rsidRPr="0079355E" w:rsidRDefault="00915D87" w:rsidP="00915D87">
      <w:pPr>
        <w:rPr>
          <w:b/>
        </w:rPr>
      </w:pPr>
    </w:p>
    <w:p w14:paraId="7CB761CB" w14:textId="77777777" w:rsidR="00915D87" w:rsidRPr="0079355E" w:rsidRDefault="00915D87" w:rsidP="00915D87">
      <w:pPr>
        <w:rPr>
          <w:b/>
        </w:rPr>
      </w:pPr>
    </w:p>
    <w:p w14:paraId="1940664D" w14:textId="77777777" w:rsidR="00915D87" w:rsidRPr="0079355E" w:rsidRDefault="00915D87" w:rsidP="00915D87">
      <w:pPr>
        <w:rPr>
          <w:b/>
        </w:rPr>
      </w:pPr>
    </w:p>
    <w:p w14:paraId="0D298592" w14:textId="46002488" w:rsidR="00915D87" w:rsidRPr="0079355E" w:rsidRDefault="00915D87" w:rsidP="00915D87">
      <w:pPr>
        <w:rPr>
          <w:rFonts w:eastAsia="Times New Roman"/>
        </w:rPr>
      </w:pPr>
      <w:r w:rsidRPr="0079355E">
        <w:rPr>
          <w:b/>
        </w:rPr>
        <w:t>CFO</w:t>
      </w:r>
      <w:r w:rsidRPr="0079355E">
        <w:rPr>
          <w:b/>
          <w:spacing w:val="6"/>
        </w:rPr>
        <w:t xml:space="preserve"> </w:t>
      </w:r>
      <w:r w:rsidRPr="0079355E">
        <w:rPr>
          <w:b/>
        </w:rPr>
        <w:t>Financial</w:t>
      </w:r>
      <w:r w:rsidRPr="0079355E">
        <w:rPr>
          <w:b/>
          <w:spacing w:val="6"/>
        </w:rPr>
        <w:t xml:space="preserve"> </w:t>
      </w:r>
      <w:r w:rsidRPr="0079355E">
        <w:rPr>
          <w:b/>
        </w:rPr>
        <w:t>Report: Teresa Paino</w:t>
      </w:r>
    </w:p>
    <w:p w14:paraId="3447FD5E" w14:textId="77777777" w:rsidR="00915D87" w:rsidRPr="0079355E" w:rsidRDefault="00915D87" w:rsidP="00915D87">
      <w:pPr>
        <w:widowControl w:val="0"/>
        <w:autoSpaceDE w:val="0"/>
        <w:autoSpaceDN w:val="0"/>
        <w:rPr>
          <w:rFonts w:eastAsia="Times New Roman"/>
        </w:rPr>
      </w:pPr>
    </w:p>
    <w:p w14:paraId="41791E5F" w14:textId="77777777" w:rsidR="00915D87" w:rsidRPr="0079355E" w:rsidRDefault="00915D87" w:rsidP="00915D87">
      <w:pPr>
        <w:autoSpaceDE w:val="0"/>
        <w:autoSpaceDN w:val="0"/>
        <w:adjustRightInd w:val="0"/>
        <w:spacing w:after="240"/>
        <w:jc w:val="center"/>
        <w:rPr>
          <w:b/>
          <w:bCs/>
          <w:u w:val="single"/>
        </w:rPr>
      </w:pPr>
      <w:bookmarkStart w:id="3" w:name="2025_Agency_Budget"/>
      <w:bookmarkStart w:id="4" w:name="Agency_Budget"/>
      <w:bookmarkEnd w:id="3"/>
      <w:bookmarkEnd w:id="4"/>
      <w:r w:rsidRPr="0079355E">
        <w:rPr>
          <w:b/>
          <w:bCs/>
          <w:u w:val="single"/>
        </w:rPr>
        <w:t>Finance Committee Minutes</w:t>
      </w:r>
    </w:p>
    <w:p w14:paraId="5E8EFC20" w14:textId="77777777" w:rsidR="00915D87" w:rsidRPr="0079355E" w:rsidRDefault="00915D87" w:rsidP="00915D87">
      <w:pPr>
        <w:autoSpaceDE w:val="0"/>
        <w:autoSpaceDN w:val="0"/>
        <w:adjustRightInd w:val="0"/>
        <w:spacing w:after="240"/>
        <w:jc w:val="center"/>
        <w:rPr>
          <w:b/>
          <w:bCs/>
          <w:u w:val="single"/>
        </w:rPr>
      </w:pPr>
      <w:r w:rsidRPr="0079355E">
        <w:rPr>
          <w:b/>
          <w:bCs/>
          <w:u w:val="single"/>
        </w:rPr>
        <w:t>Finance Committee Members: Dennis Conn,</w:t>
      </w:r>
    </w:p>
    <w:p w14:paraId="2E6B3AC2" w14:textId="77777777" w:rsidR="00915D87" w:rsidRPr="0079355E" w:rsidRDefault="00915D87" w:rsidP="00915D87">
      <w:pPr>
        <w:autoSpaceDE w:val="0"/>
        <w:autoSpaceDN w:val="0"/>
        <w:adjustRightInd w:val="0"/>
        <w:spacing w:after="240"/>
        <w:jc w:val="center"/>
        <w:rPr>
          <w:b/>
          <w:bCs/>
          <w:u w:val="single"/>
        </w:rPr>
      </w:pPr>
      <w:r w:rsidRPr="0079355E">
        <w:rPr>
          <w:b/>
          <w:bCs/>
          <w:u w:val="single"/>
        </w:rPr>
        <w:t>Charlene Smart, Linda Haas Manley and</w:t>
      </w:r>
    </w:p>
    <w:p w14:paraId="62B9E3DD" w14:textId="77777777" w:rsidR="00915D87" w:rsidRPr="0079355E" w:rsidRDefault="00915D87" w:rsidP="00915D87">
      <w:pPr>
        <w:autoSpaceDE w:val="0"/>
        <w:autoSpaceDN w:val="0"/>
        <w:adjustRightInd w:val="0"/>
        <w:spacing w:after="240"/>
        <w:jc w:val="center"/>
        <w:rPr>
          <w:b/>
          <w:bCs/>
          <w:u w:val="single"/>
        </w:rPr>
      </w:pPr>
      <w:r w:rsidRPr="0079355E">
        <w:rPr>
          <w:b/>
          <w:bCs/>
          <w:u w:val="single"/>
        </w:rPr>
        <w:t>Teresa Paino</w:t>
      </w:r>
    </w:p>
    <w:p w14:paraId="106788C1" w14:textId="77777777" w:rsidR="00915D87" w:rsidRPr="0079355E" w:rsidRDefault="00915D87" w:rsidP="00915D87">
      <w:pPr>
        <w:autoSpaceDE w:val="0"/>
        <w:autoSpaceDN w:val="0"/>
        <w:adjustRightInd w:val="0"/>
        <w:spacing w:after="240"/>
        <w:jc w:val="center"/>
        <w:rPr>
          <w:b/>
          <w:bCs/>
          <w:u w:val="single"/>
        </w:rPr>
      </w:pPr>
      <w:r w:rsidRPr="0079355E">
        <w:rPr>
          <w:b/>
          <w:bCs/>
          <w:u w:val="single"/>
        </w:rPr>
        <w:t>January 9, 2026</w:t>
      </w:r>
    </w:p>
    <w:p w14:paraId="4674DEF3" w14:textId="77777777" w:rsidR="00915D87" w:rsidRPr="0079355E" w:rsidRDefault="00915D87" w:rsidP="00915D87">
      <w:pPr>
        <w:autoSpaceDE w:val="0"/>
        <w:autoSpaceDN w:val="0"/>
        <w:adjustRightInd w:val="0"/>
        <w:rPr>
          <w:b/>
          <w:bCs/>
        </w:rPr>
      </w:pPr>
    </w:p>
    <w:p w14:paraId="6EF60411" w14:textId="0B75EF95" w:rsidR="00915D87" w:rsidRPr="0079355E" w:rsidRDefault="00915D87" w:rsidP="00915D87">
      <w:pPr>
        <w:autoSpaceDE w:val="0"/>
        <w:autoSpaceDN w:val="0"/>
        <w:adjustRightInd w:val="0"/>
        <w:spacing w:after="120"/>
        <w:jc w:val="center"/>
        <w:rPr>
          <w:b/>
          <w:bCs/>
          <w:u w:val="single"/>
        </w:rPr>
      </w:pPr>
      <w:r w:rsidRPr="0079355E">
        <w:rPr>
          <w:b/>
          <w:bCs/>
          <w:u w:val="single"/>
        </w:rPr>
        <w:t>Funding Reductions/Increases/Impact</w:t>
      </w:r>
    </w:p>
    <w:p w14:paraId="05AB13C3" w14:textId="77777777" w:rsidR="00915D87" w:rsidRPr="0079355E" w:rsidRDefault="00915D87" w:rsidP="00915D87">
      <w:pPr>
        <w:autoSpaceDE w:val="0"/>
        <w:autoSpaceDN w:val="0"/>
        <w:adjustRightInd w:val="0"/>
        <w:spacing w:after="120"/>
        <w:jc w:val="center"/>
        <w:rPr>
          <w:b/>
          <w:bCs/>
          <w:u w:val="single"/>
        </w:rPr>
      </w:pPr>
    </w:p>
    <w:p w14:paraId="6F06E39A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• Cost Savings handout has been updated.</w:t>
      </w:r>
    </w:p>
    <w:p w14:paraId="76568CA5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 xml:space="preserve">• Current cash flow status: received 25% of </w:t>
      </w:r>
      <w:proofErr w:type="spellStart"/>
      <w:r w:rsidRPr="0079355E">
        <w:t>CSBG</w:t>
      </w:r>
      <w:proofErr w:type="spellEnd"/>
      <w:r w:rsidRPr="0079355E">
        <w:t xml:space="preserve"> grant and portions of </w:t>
      </w:r>
      <w:proofErr w:type="spellStart"/>
      <w:r w:rsidRPr="0079355E">
        <w:t>WXA</w:t>
      </w:r>
      <w:proofErr w:type="spellEnd"/>
    </w:p>
    <w:p w14:paraId="715E7FF6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HEAP and BIL.</w:t>
      </w:r>
    </w:p>
    <w:p w14:paraId="0D1CAD15" w14:textId="77777777" w:rsidR="00915D87" w:rsidRPr="0079355E" w:rsidRDefault="00915D87" w:rsidP="00915D8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51600178" w14:textId="06D0A37D" w:rsidR="00915D87" w:rsidRPr="0079355E" w:rsidRDefault="00915D87" w:rsidP="00915D87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79355E">
        <w:rPr>
          <w:b/>
          <w:bCs/>
          <w:u w:val="single"/>
        </w:rPr>
        <w:t>Regular Business</w:t>
      </w:r>
    </w:p>
    <w:p w14:paraId="5590189B" w14:textId="77777777" w:rsidR="00915D87" w:rsidRPr="0079355E" w:rsidRDefault="00915D87" w:rsidP="00915D87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6B25313B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• Finance staff down to two full-time staff since mid-November. One PT staff out</w:t>
      </w:r>
    </w:p>
    <w:p w14:paraId="0CDEA012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sick. CFO and Sr AR Bookkeeper handling all duties.</w:t>
      </w:r>
    </w:p>
    <w:p w14:paraId="53AF7AED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• The balance on the LOC is $0. Did not access the LOC in December.</w:t>
      </w:r>
    </w:p>
    <w:p w14:paraId="0E0BAC45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• Completed BIL amendment that adds 6 months to the contract (through June</w:t>
      </w:r>
    </w:p>
    <w:p w14:paraId="70DC8232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2026).</w:t>
      </w:r>
    </w:p>
    <w:p w14:paraId="567B9BAB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• Continued to maintain client assist funds and balances.</w:t>
      </w:r>
    </w:p>
    <w:p w14:paraId="5F0FD15A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• Scheduled the 2025 independent audit to begin March 23, 2026. Will upload</w:t>
      </w:r>
    </w:p>
    <w:p w14:paraId="7CDF488D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documentation for the audit starting mid-February.</w:t>
      </w:r>
    </w:p>
    <w:p w14:paraId="1CEF47C7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• 2024-2025 worker’s compensation audit started.</w:t>
      </w:r>
    </w:p>
    <w:p w14:paraId="22A16F31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>• Reported MOH quarterly report.</w:t>
      </w:r>
    </w:p>
    <w:p w14:paraId="263372BC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 xml:space="preserve">• Preparing </w:t>
      </w:r>
      <w:proofErr w:type="spellStart"/>
      <w:r w:rsidRPr="0079355E">
        <w:t>VonderLinden</w:t>
      </w:r>
      <w:proofErr w:type="spellEnd"/>
      <w:r w:rsidRPr="0079355E">
        <w:t xml:space="preserve"> &amp; Premier Care reports for the 4th quarter of 2025.</w:t>
      </w:r>
    </w:p>
    <w:p w14:paraId="1EC55829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 xml:space="preserve">• Preparing </w:t>
      </w:r>
      <w:proofErr w:type="spellStart"/>
      <w:r w:rsidRPr="0079355E">
        <w:t>CSBG</w:t>
      </w:r>
      <w:proofErr w:type="spellEnd"/>
      <w:r w:rsidRPr="0079355E">
        <w:t xml:space="preserve"> report for Oct-Dec 2025.</w:t>
      </w:r>
    </w:p>
    <w:p w14:paraId="13D3E9C6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 xml:space="preserve">• Helped prepare 20% report </w:t>
      </w:r>
      <w:proofErr w:type="gramStart"/>
      <w:r w:rsidRPr="0079355E">
        <w:t>of</w:t>
      </w:r>
      <w:proofErr w:type="gramEnd"/>
      <w:r w:rsidRPr="0079355E">
        <w:t xml:space="preserve"> expenditures for </w:t>
      </w:r>
      <w:proofErr w:type="spellStart"/>
      <w:r w:rsidRPr="0079355E">
        <w:t>CSBG</w:t>
      </w:r>
      <w:proofErr w:type="spellEnd"/>
      <w:r w:rsidRPr="0079355E">
        <w:t>.</w:t>
      </w:r>
    </w:p>
    <w:p w14:paraId="43BC1258" w14:textId="77777777" w:rsidR="00915D87" w:rsidRPr="0079355E" w:rsidRDefault="00915D87" w:rsidP="00915D87">
      <w:pPr>
        <w:autoSpaceDE w:val="0"/>
        <w:autoSpaceDN w:val="0"/>
        <w:adjustRightInd w:val="0"/>
        <w:spacing w:after="120"/>
      </w:pPr>
      <w:r w:rsidRPr="0079355E">
        <w:t xml:space="preserve">• Discussed calculation of CEO's PTO bank. Calculated last year's 8 </w:t>
      </w:r>
      <w:proofErr w:type="gramStart"/>
      <w:r w:rsidRPr="0079355E">
        <w:t>month</w:t>
      </w:r>
      <w:proofErr w:type="gramEnd"/>
    </w:p>
    <w:p w14:paraId="75B6F214" w14:textId="21188367" w:rsidR="00915D87" w:rsidRPr="0079355E" w:rsidRDefault="00915D87" w:rsidP="00915D87">
      <w:pPr>
        <w:widowControl w:val="0"/>
        <w:autoSpaceDE w:val="0"/>
        <w:autoSpaceDN w:val="0"/>
        <w:spacing w:after="120"/>
        <w:rPr>
          <w:rFonts w:eastAsia="Times New Roman"/>
        </w:rPr>
      </w:pPr>
      <w:r w:rsidRPr="0079355E">
        <w:t>bank into the equivalent of one year's bank for 2026.</w:t>
      </w:r>
    </w:p>
    <w:bookmarkEnd w:id="0"/>
    <w:p w14:paraId="001738B7" w14:textId="65D04996" w:rsidR="00915D87" w:rsidRPr="0079355E" w:rsidRDefault="00915D87" w:rsidP="00915D87">
      <w:pPr>
        <w:rPr>
          <w:bCs/>
          <w:color w:val="auto"/>
          <w:spacing w:val="8"/>
        </w:rPr>
      </w:pPr>
      <w:r w:rsidRPr="0079355E">
        <w:rPr>
          <w:b/>
          <w:bCs/>
          <w:color w:val="auto"/>
          <w:spacing w:val="8"/>
        </w:rPr>
        <w:lastRenderedPageBreak/>
        <w:t>Motion</w:t>
      </w:r>
      <w:r w:rsidRPr="0079355E">
        <w:rPr>
          <w:b/>
          <w:bCs/>
          <w:color w:val="auto"/>
          <w:spacing w:val="-5"/>
        </w:rPr>
        <w:t xml:space="preserve"> </w:t>
      </w:r>
      <w:r w:rsidRPr="0079355E">
        <w:rPr>
          <w:b/>
          <w:bCs/>
          <w:color w:val="auto"/>
          <w:spacing w:val="8"/>
        </w:rPr>
        <w:t>to</w:t>
      </w:r>
      <w:r w:rsidRPr="0079355E">
        <w:rPr>
          <w:b/>
          <w:bCs/>
          <w:color w:val="auto"/>
          <w:spacing w:val="-5"/>
        </w:rPr>
        <w:t xml:space="preserve"> </w:t>
      </w:r>
      <w:r w:rsidRPr="0079355E">
        <w:rPr>
          <w:b/>
          <w:bCs/>
          <w:color w:val="auto"/>
          <w:spacing w:val="8"/>
        </w:rPr>
        <w:t>approve</w:t>
      </w:r>
      <w:r w:rsidRPr="0079355E">
        <w:rPr>
          <w:b/>
          <w:bCs/>
          <w:color w:val="auto"/>
          <w:spacing w:val="-8"/>
        </w:rPr>
        <w:t xml:space="preserve"> </w:t>
      </w:r>
      <w:r w:rsidRPr="0079355E">
        <w:rPr>
          <w:b/>
          <w:bCs/>
          <w:color w:val="auto"/>
          <w:spacing w:val="8"/>
        </w:rPr>
        <w:t>the</w:t>
      </w:r>
      <w:r w:rsidRPr="0079355E">
        <w:rPr>
          <w:b/>
          <w:bCs/>
          <w:color w:val="auto"/>
          <w:spacing w:val="-4"/>
        </w:rPr>
        <w:t xml:space="preserve"> </w:t>
      </w:r>
      <w:r w:rsidRPr="0079355E">
        <w:rPr>
          <w:b/>
          <w:bCs/>
          <w:color w:val="auto"/>
          <w:spacing w:val="8"/>
        </w:rPr>
        <w:t>Finance</w:t>
      </w:r>
      <w:r w:rsidRPr="0079355E">
        <w:rPr>
          <w:b/>
          <w:bCs/>
          <w:color w:val="auto"/>
          <w:spacing w:val="-8"/>
        </w:rPr>
        <w:t xml:space="preserve"> </w:t>
      </w:r>
      <w:r w:rsidRPr="0079355E">
        <w:rPr>
          <w:b/>
          <w:bCs/>
          <w:color w:val="auto"/>
          <w:spacing w:val="8"/>
        </w:rPr>
        <w:t>Report:</w:t>
      </w:r>
      <w:r w:rsidRPr="0079355E">
        <w:rPr>
          <w:color w:val="auto"/>
          <w:spacing w:val="8"/>
        </w:rPr>
        <w:t xml:space="preserve"> Robert McKeon made</w:t>
      </w:r>
      <w:r w:rsidRPr="0079355E">
        <w:rPr>
          <w:color w:val="auto"/>
          <w:spacing w:val="-8"/>
        </w:rPr>
        <w:t xml:space="preserve"> </w:t>
      </w:r>
      <w:r w:rsidRPr="0079355E">
        <w:rPr>
          <w:color w:val="auto"/>
          <w:spacing w:val="8"/>
        </w:rPr>
        <w:t>the</w:t>
      </w:r>
      <w:r w:rsidRPr="0079355E">
        <w:rPr>
          <w:color w:val="auto"/>
          <w:spacing w:val="-6"/>
        </w:rPr>
        <w:t xml:space="preserve"> </w:t>
      </w:r>
      <w:r w:rsidRPr="0079355E">
        <w:rPr>
          <w:color w:val="auto"/>
          <w:spacing w:val="8"/>
        </w:rPr>
        <w:t>motion</w:t>
      </w:r>
      <w:r w:rsidRPr="0079355E">
        <w:rPr>
          <w:color w:val="auto"/>
          <w:spacing w:val="-5"/>
        </w:rPr>
        <w:t xml:space="preserve"> </w:t>
      </w:r>
      <w:r w:rsidRPr="0079355E">
        <w:rPr>
          <w:color w:val="auto"/>
          <w:spacing w:val="8"/>
        </w:rPr>
        <w:t>to</w:t>
      </w:r>
      <w:r w:rsidRPr="0079355E">
        <w:rPr>
          <w:color w:val="auto"/>
          <w:spacing w:val="-5"/>
        </w:rPr>
        <w:t xml:space="preserve"> </w:t>
      </w:r>
      <w:r w:rsidRPr="0079355E">
        <w:rPr>
          <w:color w:val="auto"/>
          <w:spacing w:val="8"/>
        </w:rPr>
        <w:t>approve</w:t>
      </w:r>
      <w:r w:rsidRPr="0079355E">
        <w:rPr>
          <w:color w:val="auto"/>
          <w:spacing w:val="-8"/>
        </w:rPr>
        <w:t xml:space="preserve"> </w:t>
      </w:r>
      <w:r w:rsidRPr="0079355E">
        <w:rPr>
          <w:color w:val="auto"/>
          <w:spacing w:val="8"/>
        </w:rPr>
        <w:t xml:space="preserve">the Finance Report. </w:t>
      </w:r>
      <w:r w:rsidRPr="0079355E">
        <w:rPr>
          <w:rFonts w:eastAsia="Times New Roman"/>
          <w:color w:val="auto"/>
          <w:spacing w:val="-2"/>
          <w:w w:val="105"/>
        </w:rPr>
        <w:t xml:space="preserve">John Penney </w:t>
      </w:r>
      <w:r w:rsidRPr="0079355E">
        <w:rPr>
          <w:color w:val="auto"/>
          <w:spacing w:val="8"/>
        </w:rPr>
        <w:t>seconded the motion. All were in favor and the motion carried.</w:t>
      </w:r>
    </w:p>
    <w:p w14:paraId="0EAAEFD4" w14:textId="77777777" w:rsidR="00884022" w:rsidRPr="0079355E" w:rsidRDefault="00884022" w:rsidP="00915D87">
      <w:pPr>
        <w:spacing w:after="120"/>
      </w:pPr>
    </w:p>
    <w:p w14:paraId="7FC282B1" w14:textId="32B35F47" w:rsidR="00A56606" w:rsidRPr="0079355E" w:rsidRDefault="00A56606" w:rsidP="00A56606">
      <w:pPr>
        <w:rPr>
          <w:rFonts w:eastAsia="Times New Roman"/>
          <w:b/>
          <w:bCs/>
          <w:color w:val="131619"/>
        </w:rPr>
      </w:pPr>
      <w:r w:rsidRPr="0079355E">
        <w:rPr>
          <w:b/>
          <w:bCs/>
        </w:rPr>
        <w:t xml:space="preserve">Motion to approve Linda Haas Manley’s </w:t>
      </w:r>
      <w:r w:rsidRPr="0079355E">
        <w:rPr>
          <w:rFonts w:eastAsia="Times New Roman"/>
          <w:b/>
          <w:bCs/>
          <w:color w:val="131619"/>
        </w:rPr>
        <w:t>PTO allocation of 4.5 weeks for her first full year:</w:t>
      </w:r>
    </w:p>
    <w:p w14:paraId="291D18B4" w14:textId="77777777" w:rsidR="00A56606" w:rsidRPr="0079355E" w:rsidRDefault="00A56606" w:rsidP="00A56606">
      <w:pPr>
        <w:rPr>
          <w:bCs/>
          <w:color w:val="auto"/>
          <w:spacing w:val="8"/>
        </w:rPr>
      </w:pPr>
      <w:r w:rsidRPr="0079355E">
        <w:rPr>
          <w:rFonts w:eastAsia="Times New Roman"/>
          <w:color w:val="131619"/>
        </w:rPr>
        <w:t xml:space="preserve">Charlene Smart made the motion to approve </w:t>
      </w:r>
      <w:r w:rsidRPr="0079355E">
        <w:t xml:space="preserve">Linda Haas Manley’s </w:t>
      </w:r>
      <w:r w:rsidRPr="0079355E">
        <w:rPr>
          <w:rFonts w:eastAsia="Times New Roman"/>
          <w:color w:val="131619"/>
        </w:rPr>
        <w:t xml:space="preserve">PTO allocation of 4.5 weeks for her first full year. Robert McKeon </w:t>
      </w:r>
      <w:r w:rsidRPr="0079355E">
        <w:rPr>
          <w:color w:val="auto"/>
          <w:spacing w:val="8"/>
        </w:rPr>
        <w:t>seconded the motion. All were in favor and the motion carried.</w:t>
      </w:r>
    </w:p>
    <w:p w14:paraId="30A43BA6" w14:textId="5C496A69" w:rsidR="00A56606" w:rsidRPr="0079355E" w:rsidRDefault="00A56606" w:rsidP="00A56606">
      <w:pPr>
        <w:rPr>
          <w:rFonts w:eastAsia="Times New Roman"/>
          <w:color w:val="131619"/>
        </w:rPr>
      </w:pPr>
    </w:p>
    <w:p w14:paraId="72E94116" w14:textId="77777777" w:rsidR="00A56606" w:rsidRPr="0079355E" w:rsidRDefault="00A56606" w:rsidP="00A56606">
      <w:pPr>
        <w:rPr>
          <w:rFonts w:eastAsia="Times New Roman"/>
          <w:color w:val="131619"/>
        </w:rPr>
      </w:pPr>
    </w:p>
    <w:p w14:paraId="424FF172" w14:textId="33360F63" w:rsidR="007440CC" w:rsidRPr="0079355E" w:rsidRDefault="007440CC" w:rsidP="00A56606">
      <w:pPr>
        <w:rPr>
          <w:rFonts w:eastAsia="Times New Roman"/>
          <w:b/>
          <w:bCs/>
          <w:color w:val="131619"/>
        </w:rPr>
      </w:pPr>
      <w:r w:rsidRPr="0079355E">
        <w:rPr>
          <w:rFonts w:eastAsia="Times New Roman"/>
          <w:b/>
          <w:bCs/>
          <w:color w:val="131619"/>
        </w:rPr>
        <w:t>Governance Report on Funding: Linda Haas Manley</w:t>
      </w:r>
    </w:p>
    <w:p w14:paraId="58C90A34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352E0787" w14:textId="77777777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color w:val="131619"/>
        </w:rPr>
        <w:t>Community Action Partnership: we are… I'll be talking about grant items that are outside of this one, but Berkshire Taconic is one that Katie and I met with.</w:t>
      </w:r>
    </w:p>
    <w:p w14:paraId="41E3A4AD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63CF6852" w14:textId="77777777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color w:val="131619"/>
        </w:rPr>
        <w:t xml:space="preserve">Community Action Partnership: a </w:t>
      </w:r>
      <w:proofErr w:type="gramStart"/>
      <w:r w:rsidRPr="0079355E">
        <w:rPr>
          <w:rFonts w:eastAsia="Times New Roman"/>
          <w:color w:val="131619"/>
        </w:rPr>
        <w:t>couple</w:t>
      </w:r>
      <w:proofErr w:type="gramEnd"/>
      <w:r w:rsidRPr="0079355E">
        <w:rPr>
          <w:rFonts w:eastAsia="Times New Roman"/>
          <w:color w:val="131619"/>
        </w:rPr>
        <w:t xml:space="preserve"> months ago, and they can't help us in the way that we had hoped, but they said that they were open to possibly funding a project or a single idea. Um, and so we're working with the Dover.</w:t>
      </w:r>
    </w:p>
    <w:p w14:paraId="26E1F7FE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2DADAB3F" w14:textId="77777777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color w:val="131619"/>
        </w:rPr>
        <w:t>Community Action Partnership: staff, um, to see if there's something, uh, a need out there that could be covered with a small grant, one that's under $10,000.</w:t>
      </w:r>
    </w:p>
    <w:p w14:paraId="7A8F4F33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77E4749D" w14:textId="77777777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color w:val="131619"/>
        </w:rPr>
        <w:t>Community Action Partnership: Um, and there's lots of needs out there, so we're working on, um, coming up with an idea that we could, uh, apply for in February. Uh, transportation and drivers, um.</w:t>
      </w:r>
    </w:p>
    <w:p w14:paraId="125AB475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1ECEA910" w14:textId="77777777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color w:val="131619"/>
        </w:rPr>
        <w:t xml:space="preserve">Community Action Partnership: I won't say driver's ed, but the driver program that helps you lower your points. Defensive driving, something that a lot of clients ask for. Um, there's some needs that we just can't meet because we're not funded for them, so I'm asking the </w:t>
      </w:r>
      <w:proofErr w:type="spellStart"/>
      <w:r w:rsidRPr="0079355E">
        <w:rPr>
          <w:rFonts w:eastAsia="Times New Roman"/>
          <w:color w:val="131619"/>
        </w:rPr>
        <w:t>FRC</w:t>
      </w:r>
      <w:proofErr w:type="spellEnd"/>
      <w:r w:rsidRPr="0079355E">
        <w:rPr>
          <w:rFonts w:eastAsia="Times New Roman"/>
          <w:color w:val="131619"/>
        </w:rPr>
        <w:t xml:space="preserve"> there to put together.</w:t>
      </w:r>
    </w:p>
    <w:p w14:paraId="79389883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2F82B0C5" w14:textId="77777777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color w:val="131619"/>
        </w:rPr>
        <w:t>Community Action Partnership: Uh, some ideas of the highest need items that we get constant requests for that we cannot fulfill to see if maybe we could find a grant that would help us.</w:t>
      </w:r>
    </w:p>
    <w:p w14:paraId="43C43388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01DCCE35" w14:textId="77777777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color w:val="131619"/>
        </w:rPr>
        <w:t>Community Action Partnership: Um, with that, uh…</w:t>
      </w:r>
    </w:p>
    <w:p w14:paraId="0EDF7D35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7080B617" w14:textId="77777777" w:rsidR="007440CC" w:rsidRPr="0079355E" w:rsidRDefault="007440CC" w:rsidP="007440CC">
      <w:pPr>
        <w:rPr>
          <w:rFonts w:eastAsia="Times New Roman"/>
          <w:color w:val="131619"/>
        </w:rPr>
      </w:pPr>
      <w:proofErr w:type="spellStart"/>
      <w:r w:rsidRPr="0079355E">
        <w:rPr>
          <w:rFonts w:eastAsia="Times New Roman"/>
          <w:color w:val="131619"/>
        </w:rPr>
        <w:t>ddconn</w:t>
      </w:r>
      <w:proofErr w:type="spellEnd"/>
      <w:r w:rsidRPr="0079355E">
        <w:rPr>
          <w:rFonts w:eastAsia="Times New Roman"/>
          <w:color w:val="131619"/>
        </w:rPr>
        <w:t>: Hi Linda, how many people usually attend that, and how much does it cost?</w:t>
      </w:r>
    </w:p>
    <w:p w14:paraId="14D6883E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702EB649" w14:textId="77777777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color w:val="131619"/>
        </w:rPr>
        <w:t xml:space="preserve">Community Action Partnership: how many people attend </w:t>
      </w:r>
      <w:proofErr w:type="gramStart"/>
      <w:r w:rsidRPr="0079355E">
        <w:rPr>
          <w:rFonts w:eastAsia="Times New Roman"/>
          <w:color w:val="131619"/>
        </w:rPr>
        <w:t>the defensive</w:t>
      </w:r>
      <w:proofErr w:type="gramEnd"/>
      <w:r w:rsidRPr="0079355E">
        <w:rPr>
          <w:rFonts w:eastAsia="Times New Roman"/>
          <w:color w:val="131619"/>
        </w:rPr>
        <w:t xml:space="preserve"> driving? We don't have a program of… I'm just saying…</w:t>
      </w:r>
    </w:p>
    <w:p w14:paraId="4B13FFE3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6606AAA5" w14:textId="77777777" w:rsidR="007440CC" w:rsidRPr="0079355E" w:rsidRDefault="007440CC" w:rsidP="007440CC">
      <w:pPr>
        <w:rPr>
          <w:rFonts w:eastAsia="Times New Roman"/>
          <w:color w:val="131619"/>
        </w:rPr>
      </w:pPr>
      <w:proofErr w:type="spellStart"/>
      <w:r w:rsidRPr="0079355E">
        <w:rPr>
          <w:rFonts w:eastAsia="Times New Roman"/>
          <w:color w:val="131619"/>
        </w:rPr>
        <w:t>ddconn</w:t>
      </w:r>
      <w:proofErr w:type="spellEnd"/>
      <w:r w:rsidRPr="0079355E">
        <w:rPr>
          <w:rFonts w:eastAsia="Times New Roman"/>
          <w:color w:val="131619"/>
        </w:rPr>
        <w:t xml:space="preserve">: </w:t>
      </w:r>
      <w:proofErr w:type="gramStart"/>
      <w:r w:rsidRPr="0079355E">
        <w:rPr>
          <w:rFonts w:eastAsia="Times New Roman"/>
          <w:color w:val="131619"/>
        </w:rPr>
        <w:t>So</w:t>
      </w:r>
      <w:proofErr w:type="gramEnd"/>
      <w:r w:rsidRPr="0079355E">
        <w:rPr>
          <w:rFonts w:eastAsia="Times New Roman"/>
          <w:color w:val="131619"/>
        </w:rPr>
        <w:t xml:space="preserve"> you've never done it before?</w:t>
      </w:r>
    </w:p>
    <w:p w14:paraId="28CD6EF5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1C048A2C" w14:textId="77777777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color w:val="131619"/>
        </w:rPr>
        <w:t xml:space="preserve">Community Action Partnership: I don't think so, no, but we have clients asking us about it, like, do you provide financial assistance for this? Um, and then transportation in general is a major problem in that area, because it's very rural, um, and so another idea was maybe we could give, </w:t>
      </w:r>
      <w:r w:rsidRPr="0079355E">
        <w:rPr>
          <w:rFonts w:eastAsia="Times New Roman"/>
          <w:color w:val="131619"/>
        </w:rPr>
        <w:lastRenderedPageBreak/>
        <w:t>um, taxi vouchers, or I don't know, something that would help people to get to their medical appointments.</w:t>
      </w:r>
    </w:p>
    <w:p w14:paraId="75356CB5" w14:textId="77777777" w:rsidR="007440CC" w:rsidRPr="0079355E" w:rsidRDefault="007440CC" w:rsidP="0046791A">
      <w:pPr>
        <w:spacing w:after="120"/>
        <w:rPr>
          <w:rFonts w:eastAsia="Times New Roman"/>
          <w:color w:val="131619"/>
        </w:rPr>
      </w:pPr>
    </w:p>
    <w:p w14:paraId="78E1799D" w14:textId="77777777" w:rsidR="007440CC" w:rsidRPr="0079355E" w:rsidRDefault="007440CC" w:rsidP="007440CC">
      <w:pPr>
        <w:rPr>
          <w:rFonts w:eastAsia="Times New Roman"/>
          <w:color w:val="131619"/>
        </w:rPr>
      </w:pPr>
      <w:proofErr w:type="spellStart"/>
      <w:r w:rsidRPr="0079355E">
        <w:rPr>
          <w:rFonts w:eastAsia="Times New Roman"/>
          <w:color w:val="131619"/>
        </w:rPr>
        <w:t>ddconn</w:t>
      </w:r>
      <w:proofErr w:type="spellEnd"/>
      <w:r w:rsidRPr="0079355E">
        <w:rPr>
          <w:rFonts w:eastAsia="Times New Roman"/>
          <w:color w:val="131619"/>
        </w:rPr>
        <w:t>: Okay.</w:t>
      </w:r>
    </w:p>
    <w:p w14:paraId="7D036CE0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24701600" w14:textId="77777777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color w:val="131619"/>
        </w:rPr>
        <w:t xml:space="preserve">Community Action Partnership: something like that. But I know Sun River and Rural Health Network do provide some transportation as well, so we don't want to </w:t>
      </w:r>
      <w:proofErr w:type="gramStart"/>
      <w:r w:rsidRPr="0079355E">
        <w:rPr>
          <w:rFonts w:eastAsia="Times New Roman"/>
          <w:color w:val="131619"/>
        </w:rPr>
        <w:t>overstep on</w:t>
      </w:r>
      <w:proofErr w:type="gramEnd"/>
      <w:r w:rsidRPr="0079355E">
        <w:rPr>
          <w:rFonts w:eastAsia="Times New Roman"/>
          <w:color w:val="131619"/>
        </w:rPr>
        <w:t xml:space="preserve"> what they already do in that region. Um, so we're investigating that.</w:t>
      </w:r>
    </w:p>
    <w:p w14:paraId="7B08CAE0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2DF330AD" w14:textId="77777777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color w:val="131619"/>
        </w:rPr>
        <w:t xml:space="preserve">Community Action Partnership: coming up with a plan, uh, soon. </w:t>
      </w:r>
      <w:proofErr w:type="gramStart"/>
      <w:r w:rsidRPr="0079355E">
        <w:rPr>
          <w:rFonts w:eastAsia="Times New Roman"/>
          <w:color w:val="131619"/>
        </w:rPr>
        <w:t>So</w:t>
      </w:r>
      <w:proofErr w:type="gramEnd"/>
      <w:r w:rsidRPr="0079355E">
        <w:rPr>
          <w:rFonts w:eastAsia="Times New Roman"/>
          <w:color w:val="131619"/>
        </w:rPr>
        <w:t xml:space="preserve"> I'll have to report back at the February meeting on that.</w:t>
      </w:r>
    </w:p>
    <w:p w14:paraId="2358E548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2F5CC8E4" w14:textId="77777777" w:rsidR="007440CC" w:rsidRPr="0079355E" w:rsidRDefault="007440CC" w:rsidP="007440CC">
      <w:pPr>
        <w:rPr>
          <w:rFonts w:eastAsia="Times New Roman"/>
          <w:color w:val="131619"/>
        </w:rPr>
      </w:pPr>
    </w:p>
    <w:p w14:paraId="5BC45FC5" w14:textId="5E79E25B" w:rsidR="007440CC" w:rsidRPr="0079355E" w:rsidRDefault="007440CC" w:rsidP="007440CC">
      <w:pPr>
        <w:rPr>
          <w:rFonts w:eastAsia="Times New Roman"/>
          <w:color w:val="131619"/>
        </w:rPr>
      </w:pPr>
      <w:r w:rsidRPr="0079355E">
        <w:rPr>
          <w:rFonts w:eastAsia="Times New Roman"/>
          <w:b/>
          <w:bCs/>
          <w:color w:val="131619"/>
        </w:rPr>
        <w:t>CEO Report:</w:t>
      </w:r>
      <w:r w:rsidRPr="0079355E">
        <w:rPr>
          <w:rFonts w:eastAsia="Times New Roman"/>
          <w:color w:val="131619"/>
        </w:rPr>
        <w:t xml:space="preserve"> Linda Haas Manely</w:t>
      </w:r>
    </w:p>
    <w:p w14:paraId="5CDC0B7C" w14:textId="77777777" w:rsidR="007440CC" w:rsidRPr="0079355E" w:rsidRDefault="007440CC" w:rsidP="00A56606">
      <w:pPr>
        <w:rPr>
          <w:rFonts w:eastAsia="Times New Roman"/>
          <w:color w:val="131619"/>
        </w:rPr>
      </w:pPr>
    </w:p>
    <w:p w14:paraId="4A4413C9" w14:textId="77777777" w:rsidR="007440CC" w:rsidRPr="0079355E" w:rsidRDefault="007440CC" w:rsidP="00A56606">
      <w:pPr>
        <w:rPr>
          <w:rFonts w:eastAsia="Times New Roman"/>
          <w:color w:val="131619"/>
        </w:rPr>
      </w:pPr>
    </w:p>
    <w:p w14:paraId="1EACD6EA" w14:textId="77777777" w:rsidR="007440CC" w:rsidRPr="0079355E" w:rsidRDefault="007440CC" w:rsidP="0079355E">
      <w:pPr>
        <w:spacing w:after="120"/>
        <w:jc w:val="center"/>
        <w:rPr>
          <w:b/>
          <w:bCs/>
        </w:rPr>
      </w:pPr>
      <w:r w:rsidRPr="0079355E">
        <w:rPr>
          <w:b/>
          <w:bCs/>
        </w:rPr>
        <w:t>CEO REPORT</w:t>
      </w:r>
    </w:p>
    <w:p w14:paraId="67BD9D9B" w14:textId="77777777" w:rsidR="007440CC" w:rsidRPr="0079355E" w:rsidRDefault="007440CC" w:rsidP="0079355E">
      <w:pPr>
        <w:spacing w:after="120"/>
        <w:jc w:val="center"/>
        <w:rPr>
          <w:b/>
          <w:bCs/>
        </w:rPr>
      </w:pPr>
      <w:proofErr w:type="spellStart"/>
      <w:r w:rsidRPr="0079355E">
        <w:rPr>
          <w:b/>
          <w:bCs/>
        </w:rPr>
        <w:t>CAPDC</w:t>
      </w:r>
      <w:proofErr w:type="spellEnd"/>
      <w:r w:rsidRPr="0079355E">
        <w:rPr>
          <w:b/>
          <w:bCs/>
        </w:rPr>
        <w:t xml:space="preserve"> Board of Directors Meeting</w:t>
      </w:r>
    </w:p>
    <w:p w14:paraId="705431E6" w14:textId="77777777" w:rsidR="007440CC" w:rsidRPr="0079355E" w:rsidRDefault="007440CC" w:rsidP="0079355E">
      <w:pPr>
        <w:spacing w:after="120"/>
        <w:jc w:val="center"/>
        <w:rPr>
          <w:b/>
          <w:bCs/>
        </w:rPr>
      </w:pPr>
      <w:r w:rsidRPr="0079355E">
        <w:rPr>
          <w:b/>
          <w:bCs/>
        </w:rPr>
        <w:t xml:space="preserve">Jan. 15, </w:t>
      </w:r>
      <w:proofErr w:type="gramStart"/>
      <w:r w:rsidRPr="0079355E">
        <w:rPr>
          <w:b/>
          <w:bCs/>
        </w:rPr>
        <w:t>2026</w:t>
      </w:r>
      <w:proofErr w:type="gramEnd"/>
      <w:r w:rsidRPr="0079355E">
        <w:rPr>
          <w:b/>
          <w:bCs/>
        </w:rPr>
        <w:t xml:space="preserve"> at 3:30 p.m.</w:t>
      </w:r>
    </w:p>
    <w:p w14:paraId="690B48A7" w14:textId="77777777" w:rsidR="007440CC" w:rsidRPr="0079355E" w:rsidRDefault="007440CC" w:rsidP="0079355E">
      <w:pPr>
        <w:spacing w:after="120"/>
        <w:jc w:val="center"/>
        <w:rPr>
          <w:b/>
          <w:bCs/>
        </w:rPr>
      </w:pPr>
      <w:r w:rsidRPr="0079355E">
        <w:rPr>
          <w:b/>
          <w:bCs/>
        </w:rPr>
        <w:t xml:space="preserve">Online Meeting Only </w:t>
      </w:r>
    </w:p>
    <w:p w14:paraId="70EF117F" w14:textId="77777777" w:rsidR="007440CC" w:rsidRPr="0079355E" w:rsidRDefault="007440CC" w:rsidP="007440CC">
      <w:pPr>
        <w:jc w:val="center"/>
        <w:rPr>
          <w:b/>
          <w:bCs/>
        </w:rPr>
      </w:pPr>
    </w:p>
    <w:p w14:paraId="1E7F2562" w14:textId="77777777" w:rsidR="007440CC" w:rsidRPr="0079355E" w:rsidRDefault="007440CC" w:rsidP="007440CC">
      <w:r w:rsidRPr="0079355E">
        <w:t>I</w:t>
      </w:r>
      <w:proofErr w:type="gramStart"/>
      <w:r w:rsidRPr="0079355E">
        <w:t xml:space="preserve">. </w:t>
      </w:r>
      <w:r w:rsidRPr="0079355E">
        <w:tab/>
        <w:t>National</w:t>
      </w:r>
      <w:proofErr w:type="gramEnd"/>
      <w:r w:rsidRPr="0079355E">
        <w:t xml:space="preserve"> Updates</w:t>
      </w:r>
    </w:p>
    <w:p w14:paraId="0EC9D7FA" w14:textId="77777777" w:rsidR="007440CC" w:rsidRPr="0079355E" w:rsidRDefault="007440CC" w:rsidP="007440CC">
      <w:pPr>
        <w:pStyle w:val="ListParagraph"/>
        <w:numPr>
          <w:ilvl w:val="0"/>
          <w:numId w:val="1"/>
        </w:numPr>
      </w:pPr>
      <w:r w:rsidRPr="0079355E">
        <w:t>David Bradley Coffee Chat Jan. 21</w:t>
      </w:r>
    </w:p>
    <w:p w14:paraId="706F4E36" w14:textId="77777777" w:rsidR="007440CC" w:rsidRPr="0079355E" w:rsidRDefault="007440CC" w:rsidP="007440CC">
      <w:pPr>
        <w:pStyle w:val="ListParagraph"/>
        <w:numPr>
          <w:ilvl w:val="0"/>
          <w:numId w:val="1"/>
        </w:numPr>
      </w:pPr>
      <w:proofErr w:type="spellStart"/>
      <w:r w:rsidRPr="0079355E">
        <w:t>CSBG</w:t>
      </w:r>
      <w:proofErr w:type="spellEnd"/>
      <w:r w:rsidRPr="0079355E">
        <w:t>, WAP, LI HEAP, TANF</w:t>
      </w:r>
    </w:p>
    <w:p w14:paraId="791856E3" w14:textId="77777777" w:rsidR="007440CC" w:rsidRPr="0079355E" w:rsidRDefault="007440CC" w:rsidP="007440CC">
      <w:pPr>
        <w:pStyle w:val="ListParagraph"/>
        <w:ind w:left="1440"/>
      </w:pPr>
    </w:p>
    <w:p w14:paraId="35CA4A9C" w14:textId="77777777" w:rsidR="007440CC" w:rsidRPr="0079355E" w:rsidRDefault="007440CC" w:rsidP="007440CC">
      <w:r w:rsidRPr="0079355E">
        <w:t>II.</w:t>
      </w:r>
      <w:r w:rsidRPr="0079355E">
        <w:tab/>
        <w:t>DOS OCS – Department of State, Office of Community Services</w:t>
      </w:r>
    </w:p>
    <w:p w14:paraId="2C9D1E29" w14:textId="77777777" w:rsidR="007440CC" w:rsidRPr="0079355E" w:rsidRDefault="007440CC" w:rsidP="007440CC">
      <w:pPr>
        <w:pStyle w:val="ListParagraph"/>
        <w:numPr>
          <w:ilvl w:val="0"/>
          <w:numId w:val="2"/>
        </w:numPr>
      </w:pPr>
      <w:r w:rsidRPr="0079355E">
        <w:t>Annual Program Report – submission due March 15</w:t>
      </w:r>
    </w:p>
    <w:p w14:paraId="229ADC6B" w14:textId="77777777" w:rsidR="007440CC" w:rsidRPr="0079355E" w:rsidRDefault="007440CC" w:rsidP="007440CC">
      <w:pPr>
        <w:pStyle w:val="ListParagraph"/>
        <w:numPr>
          <w:ilvl w:val="0"/>
          <w:numId w:val="2"/>
        </w:numPr>
      </w:pPr>
      <w:proofErr w:type="spellStart"/>
      <w:r w:rsidRPr="0079355E">
        <w:t>CSBG</w:t>
      </w:r>
      <w:proofErr w:type="spellEnd"/>
      <w:r w:rsidRPr="0079355E">
        <w:t xml:space="preserve"> – Partial funding released; future funds unknown; 2</w:t>
      </w:r>
      <w:r w:rsidRPr="0079355E">
        <w:rPr>
          <w:vertAlign w:val="superscript"/>
        </w:rPr>
        <w:t>nd</w:t>
      </w:r>
      <w:r w:rsidRPr="0079355E">
        <w:t xml:space="preserve"> C.R. possible</w:t>
      </w:r>
    </w:p>
    <w:p w14:paraId="2A06C053" w14:textId="77777777" w:rsidR="007440CC" w:rsidRPr="0079355E" w:rsidRDefault="007440CC" w:rsidP="007440CC">
      <w:pPr>
        <w:pStyle w:val="ListParagraph"/>
        <w:numPr>
          <w:ilvl w:val="0"/>
          <w:numId w:val="2"/>
        </w:numPr>
      </w:pPr>
      <w:proofErr w:type="spellStart"/>
      <w:r w:rsidRPr="0079355E">
        <w:t>CAPDC</w:t>
      </w:r>
      <w:proofErr w:type="spellEnd"/>
      <w:r w:rsidRPr="0079355E">
        <w:t xml:space="preserve"> Risk Assessment Summary</w:t>
      </w:r>
    </w:p>
    <w:p w14:paraId="600D069E" w14:textId="77777777" w:rsidR="007440CC" w:rsidRPr="0079355E" w:rsidRDefault="007440CC" w:rsidP="007440CC">
      <w:pPr>
        <w:pStyle w:val="ListParagraph"/>
        <w:numPr>
          <w:ilvl w:val="0"/>
          <w:numId w:val="2"/>
        </w:numPr>
      </w:pPr>
      <w:r w:rsidRPr="0079355E">
        <w:t>Community Needs Assessment and Strategic Plan – need to plan for soon</w:t>
      </w:r>
    </w:p>
    <w:p w14:paraId="6EC3CCC3" w14:textId="77777777" w:rsidR="007440CC" w:rsidRPr="0079355E" w:rsidRDefault="007440CC" w:rsidP="007440CC"/>
    <w:p w14:paraId="68934E39" w14:textId="77777777" w:rsidR="007440CC" w:rsidRPr="0079355E" w:rsidRDefault="007440CC" w:rsidP="007440CC">
      <w:r w:rsidRPr="0079355E">
        <w:t>III.</w:t>
      </w:r>
      <w:r w:rsidRPr="0079355E">
        <w:tab/>
        <w:t>Program Updates</w:t>
      </w:r>
    </w:p>
    <w:p w14:paraId="762CC46F" w14:textId="77777777" w:rsidR="007440CC" w:rsidRPr="0079355E" w:rsidRDefault="007440CC" w:rsidP="007440CC">
      <w:pPr>
        <w:rPr>
          <w:b/>
          <w:bCs/>
        </w:rPr>
      </w:pPr>
      <w:r w:rsidRPr="0079355E">
        <w:tab/>
      </w:r>
      <w:r w:rsidRPr="0079355E">
        <w:tab/>
      </w:r>
      <w:r w:rsidRPr="0079355E">
        <w:rPr>
          <w:b/>
          <w:bCs/>
        </w:rPr>
        <w:t>FAMILY DEVELOPMENT</w:t>
      </w:r>
    </w:p>
    <w:p w14:paraId="2E78CD76" w14:textId="77777777" w:rsidR="007440CC" w:rsidRPr="0079355E" w:rsidRDefault="007440CC" w:rsidP="007440CC">
      <w:pPr>
        <w:pStyle w:val="ListParagraph"/>
        <w:numPr>
          <w:ilvl w:val="0"/>
          <w:numId w:val="3"/>
        </w:numPr>
      </w:pPr>
      <w:r w:rsidRPr="0079355E">
        <w:t>Red Hook – possible extension of lease past May 20?</w:t>
      </w:r>
    </w:p>
    <w:p w14:paraId="6B6EFA83" w14:textId="77777777" w:rsidR="007440CC" w:rsidRPr="0079355E" w:rsidRDefault="007440CC" w:rsidP="007440CC">
      <w:pPr>
        <w:pStyle w:val="ListParagraph"/>
        <w:numPr>
          <w:ilvl w:val="0"/>
          <w:numId w:val="3"/>
        </w:numPr>
      </w:pPr>
      <w:r w:rsidRPr="0079355E">
        <w:t xml:space="preserve">Interviewing candidates for PT </w:t>
      </w:r>
      <w:proofErr w:type="spellStart"/>
      <w:r w:rsidRPr="0079355E">
        <w:t>FRC</w:t>
      </w:r>
      <w:proofErr w:type="spellEnd"/>
      <w:r w:rsidRPr="0079355E">
        <w:t xml:space="preserve"> role in Red Hook</w:t>
      </w:r>
    </w:p>
    <w:p w14:paraId="1B8D5AD8" w14:textId="77777777" w:rsidR="007440CC" w:rsidRPr="0079355E" w:rsidRDefault="007440CC" w:rsidP="007440CC">
      <w:pPr>
        <w:pStyle w:val="ListParagraph"/>
        <w:ind w:left="1440"/>
      </w:pPr>
      <w:r w:rsidRPr="0079355E">
        <w:rPr>
          <w:b/>
          <w:bCs/>
        </w:rPr>
        <w:t>HEAP/</w:t>
      </w:r>
      <w:proofErr w:type="spellStart"/>
      <w:r w:rsidRPr="0079355E">
        <w:rPr>
          <w:b/>
          <w:bCs/>
        </w:rPr>
        <w:t>AHEHP</w:t>
      </w:r>
      <w:proofErr w:type="spellEnd"/>
    </w:p>
    <w:p w14:paraId="18E2CFA3" w14:textId="77777777" w:rsidR="007440CC" w:rsidRPr="0079355E" w:rsidRDefault="007440CC" w:rsidP="007440CC">
      <w:pPr>
        <w:pStyle w:val="ListParagraph"/>
        <w:numPr>
          <w:ilvl w:val="0"/>
          <w:numId w:val="4"/>
        </w:numPr>
      </w:pPr>
      <w:r w:rsidRPr="0079355E">
        <w:t>HEAP applications completed to date (Dec. 1 to Jan. 14):</w:t>
      </w:r>
      <w:r w:rsidRPr="0079355E">
        <w:rPr>
          <w:b/>
          <w:bCs/>
        </w:rPr>
        <w:t xml:space="preserve"> 67</w:t>
      </w:r>
    </w:p>
    <w:p w14:paraId="50445869" w14:textId="77777777" w:rsidR="007440CC" w:rsidRPr="0079355E" w:rsidRDefault="007440CC" w:rsidP="007440CC">
      <w:pPr>
        <w:pStyle w:val="ListParagraph"/>
        <w:numPr>
          <w:ilvl w:val="0"/>
          <w:numId w:val="4"/>
        </w:numPr>
      </w:pPr>
      <w:r w:rsidRPr="0079355E">
        <w:t xml:space="preserve">Number of HEAP applications that were emergencies: </w:t>
      </w:r>
      <w:r w:rsidRPr="0079355E">
        <w:rPr>
          <w:b/>
          <w:bCs/>
        </w:rPr>
        <w:t>11</w:t>
      </w:r>
    </w:p>
    <w:p w14:paraId="690096D3" w14:textId="77777777" w:rsidR="007440CC" w:rsidRPr="0079355E" w:rsidRDefault="007440CC" w:rsidP="007440CC">
      <w:pPr>
        <w:pStyle w:val="ListParagraph"/>
        <w:numPr>
          <w:ilvl w:val="0"/>
          <w:numId w:val="4"/>
        </w:numPr>
        <w:rPr>
          <w:rFonts w:eastAsia="Times New Roman"/>
        </w:rPr>
      </w:pPr>
      <w:proofErr w:type="spellStart"/>
      <w:r w:rsidRPr="0079355E">
        <w:rPr>
          <w:rFonts w:eastAsia="Times New Roman"/>
        </w:rPr>
        <w:t>FRC's</w:t>
      </w:r>
      <w:proofErr w:type="spellEnd"/>
      <w:r w:rsidRPr="0079355E">
        <w:rPr>
          <w:rFonts w:eastAsia="Times New Roman"/>
        </w:rPr>
        <w:t xml:space="preserve"> also completed 30 EARLY OUTREACH APPLICATIONS prior to HEAP officially opening</w:t>
      </w:r>
    </w:p>
    <w:p w14:paraId="56A6FEF5" w14:textId="77777777" w:rsidR="007440CC" w:rsidRPr="0079355E" w:rsidRDefault="007440CC" w:rsidP="007440CC">
      <w:pPr>
        <w:pStyle w:val="ListParagraph"/>
        <w:numPr>
          <w:ilvl w:val="0"/>
          <w:numId w:val="4"/>
        </w:numPr>
      </w:pPr>
      <w:r w:rsidRPr="0079355E">
        <w:t xml:space="preserve">Winter Emergency Program (11/13-11/25): </w:t>
      </w:r>
      <w:r w:rsidRPr="0079355E">
        <w:rPr>
          <w:b/>
          <w:bCs/>
        </w:rPr>
        <w:t>69 families served</w:t>
      </w:r>
    </w:p>
    <w:p w14:paraId="5F8FE2D4" w14:textId="77777777" w:rsidR="007440CC" w:rsidRPr="0079355E" w:rsidRDefault="007440CC" w:rsidP="007440CC">
      <w:pPr>
        <w:pStyle w:val="ListParagraph"/>
        <w:numPr>
          <w:ilvl w:val="0"/>
          <w:numId w:val="4"/>
        </w:numPr>
      </w:pPr>
      <w:r w:rsidRPr="0079355E">
        <w:t xml:space="preserve">After Hours HEAP Emergency Depot pickups (Nov. 17 – Jan. 13): </w:t>
      </w:r>
      <w:r w:rsidRPr="0079355E">
        <w:rPr>
          <w:b/>
          <w:bCs/>
        </w:rPr>
        <w:t>70</w:t>
      </w:r>
    </w:p>
    <w:p w14:paraId="2DFDD973" w14:textId="77777777" w:rsidR="007440CC" w:rsidRPr="0079355E" w:rsidRDefault="007440CC" w:rsidP="007440CC">
      <w:pPr>
        <w:pStyle w:val="ListParagraph"/>
        <w:ind w:left="1440"/>
      </w:pPr>
      <w:r w:rsidRPr="0079355E">
        <w:rPr>
          <w:b/>
          <w:bCs/>
        </w:rPr>
        <w:t>BEACON MEALS AND TRANSPORTATION</w:t>
      </w:r>
    </w:p>
    <w:p w14:paraId="7E8BE2F8" w14:textId="77777777" w:rsidR="007440CC" w:rsidRPr="0079355E" w:rsidRDefault="007440CC" w:rsidP="007440CC">
      <w:pPr>
        <w:pStyle w:val="ListParagraph"/>
        <w:numPr>
          <w:ilvl w:val="0"/>
          <w:numId w:val="5"/>
        </w:numPr>
      </w:pPr>
      <w:r w:rsidRPr="0079355E">
        <w:lastRenderedPageBreak/>
        <w:t>Hired 2 backup drivers</w:t>
      </w:r>
    </w:p>
    <w:p w14:paraId="676CCBCB" w14:textId="77777777" w:rsidR="007440CC" w:rsidRPr="0079355E" w:rsidRDefault="007440CC" w:rsidP="007440CC">
      <w:pPr>
        <w:pStyle w:val="ListParagraph"/>
        <w:ind w:left="1440"/>
        <w:rPr>
          <w:b/>
          <w:bCs/>
        </w:rPr>
      </w:pPr>
    </w:p>
    <w:p w14:paraId="578F4E43" w14:textId="498AA871" w:rsidR="007440CC" w:rsidRPr="0079355E" w:rsidRDefault="007440CC" w:rsidP="007440CC">
      <w:pPr>
        <w:pStyle w:val="ListParagraph"/>
        <w:ind w:left="1440"/>
      </w:pPr>
      <w:r w:rsidRPr="0079355E">
        <w:rPr>
          <w:b/>
          <w:bCs/>
        </w:rPr>
        <w:t>TAX PREPARATION PROGRAM</w:t>
      </w:r>
    </w:p>
    <w:p w14:paraId="2FBA3815" w14:textId="77777777" w:rsidR="007440CC" w:rsidRPr="0079355E" w:rsidRDefault="007440CC" w:rsidP="007440CC">
      <w:pPr>
        <w:pStyle w:val="ListParagraph"/>
        <w:numPr>
          <w:ilvl w:val="0"/>
          <w:numId w:val="5"/>
        </w:numPr>
      </w:pPr>
      <w:r w:rsidRPr="0079355E">
        <w:t>211 will open Feb. 1 for appointments</w:t>
      </w:r>
    </w:p>
    <w:p w14:paraId="16064C02" w14:textId="77777777" w:rsidR="007440CC" w:rsidRPr="0079355E" w:rsidRDefault="007440CC" w:rsidP="007440CC">
      <w:pPr>
        <w:pStyle w:val="ListParagraph"/>
        <w:numPr>
          <w:ilvl w:val="0"/>
          <w:numId w:val="5"/>
        </w:numPr>
      </w:pPr>
      <w:r w:rsidRPr="0079355E">
        <w:t>Site Information (files sent in email to all Board Members with community partners)</w:t>
      </w:r>
    </w:p>
    <w:p w14:paraId="0A9E9C0E" w14:textId="77777777" w:rsidR="007440CC" w:rsidRPr="0079355E" w:rsidRDefault="007440CC" w:rsidP="007440CC">
      <w:pPr>
        <w:pStyle w:val="ListParagraph"/>
        <w:ind w:left="1440"/>
        <w:rPr>
          <w:b/>
          <w:bCs/>
        </w:rPr>
      </w:pPr>
      <w:r w:rsidRPr="0079355E">
        <w:rPr>
          <w:b/>
          <w:bCs/>
        </w:rPr>
        <w:t xml:space="preserve">DRESS FOR SUCCESS </w:t>
      </w:r>
    </w:p>
    <w:p w14:paraId="01D588D3" w14:textId="77777777" w:rsidR="007440CC" w:rsidRPr="0079355E" w:rsidRDefault="007440CC" w:rsidP="007440CC">
      <w:pPr>
        <w:pStyle w:val="ListParagraph"/>
        <w:numPr>
          <w:ilvl w:val="0"/>
          <w:numId w:val="6"/>
        </w:numPr>
        <w:rPr>
          <w:b/>
          <w:bCs/>
        </w:rPr>
      </w:pPr>
      <w:r w:rsidRPr="0079355E">
        <w:t>Rebranding in February</w:t>
      </w:r>
    </w:p>
    <w:p w14:paraId="77EEC1EB" w14:textId="77777777" w:rsidR="007440CC" w:rsidRPr="0079355E" w:rsidRDefault="007440CC" w:rsidP="007440CC">
      <w:pPr>
        <w:pStyle w:val="ListParagraph"/>
        <w:numPr>
          <w:ilvl w:val="0"/>
          <w:numId w:val="6"/>
        </w:numPr>
        <w:rPr>
          <w:b/>
          <w:bCs/>
        </w:rPr>
      </w:pPr>
      <w:r w:rsidRPr="0079355E">
        <w:t>Lost “signature” nonprofit status with JPMorgan Chase (loss of $4-5,000 in support)</w:t>
      </w:r>
    </w:p>
    <w:p w14:paraId="1D924837" w14:textId="77777777" w:rsidR="007440CC" w:rsidRPr="0079355E" w:rsidRDefault="007440CC" w:rsidP="007440CC">
      <w:pPr>
        <w:pStyle w:val="ListParagraph"/>
        <w:numPr>
          <w:ilvl w:val="0"/>
          <w:numId w:val="6"/>
        </w:numPr>
        <w:rPr>
          <w:b/>
          <w:bCs/>
        </w:rPr>
      </w:pPr>
      <w:r w:rsidRPr="0079355E">
        <w:t xml:space="preserve">Participants served in 2025: </w:t>
      </w:r>
    </w:p>
    <w:p w14:paraId="0FE9297E" w14:textId="77777777" w:rsidR="007440CC" w:rsidRPr="0079355E" w:rsidRDefault="007440CC" w:rsidP="007440CC">
      <w:pPr>
        <w:pStyle w:val="ListParagraph"/>
        <w:numPr>
          <w:ilvl w:val="0"/>
          <w:numId w:val="6"/>
        </w:numPr>
        <w:rPr>
          <w:b/>
          <w:bCs/>
        </w:rPr>
      </w:pPr>
      <w:r w:rsidRPr="0079355E">
        <w:t>Fundraisers planned: Hudson Valley Gives (online in May)</w:t>
      </w:r>
      <w:r w:rsidRPr="0079355E">
        <w:rPr>
          <w:b/>
          <w:bCs/>
        </w:rPr>
        <w:t xml:space="preserve"> </w:t>
      </w:r>
      <w:r w:rsidRPr="0079355E">
        <w:t>and Power Moves (online and in person events in November); sale in spring</w:t>
      </w:r>
    </w:p>
    <w:p w14:paraId="7EE9937F" w14:textId="77777777" w:rsidR="007440CC" w:rsidRPr="0079355E" w:rsidRDefault="007440CC" w:rsidP="007440CC">
      <w:pPr>
        <w:ind w:left="1440"/>
        <w:jc w:val="both"/>
        <w:rPr>
          <w:b/>
          <w:bCs/>
        </w:rPr>
      </w:pPr>
      <w:r w:rsidRPr="0079355E">
        <w:rPr>
          <w:b/>
          <w:bCs/>
        </w:rPr>
        <w:t>WEATHERIZATION</w:t>
      </w:r>
    </w:p>
    <w:p w14:paraId="61CC6F56" w14:textId="77777777" w:rsidR="007440CC" w:rsidRPr="0079355E" w:rsidRDefault="007440CC" w:rsidP="007440CC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79355E">
        <w:t>BIL/</w:t>
      </w:r>
      <w:proofErr w:type="spellStart"/>
      <w:r w:rsidRPr="0079355E">
        <w:t>IIJA</w:t>
      </w:r>
      <w:proofErr w:type="spellEnd"/>
      <w:r w:rsidRPr="0079355E">
        <w:t xml:space="preserve">: 59 units completed; second multi-apt. project complete by end of January. </w:t>
      </w:r>
    </w:p>
    <w:p w14:paraId="7AD82E59" w14:textId="77777777" w:rsidR="007440CC" w:rsidRPr="0079355E" w:rsidRDefault="007440CC" w:rsidP="007440CC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79355E">
        <w:t>HEAP: 38 projects generated; 8 done</w:t>
      </w:r>
    </w:p>
    <w:p w14:paraId="5277130D" w14:textId="77777777" w:rsidR="007440CC" w:rsidRPr="0079355E" w:rsidRDefault="007440CC" w:rsidP="007440CC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79355E">
        <w:t>DOE: 19 jobs generated (in progress) – new funding and overdue payment funds appeared this week.</w:t>
      </w:r>
    </w:p>
    <w:p w14:paraId="3D22CA57" w14:textId="77777777" w:rsidR="007440CC" w:rsidRPr="0079355E" w:rsidRDefault="007440CC" w:rsidP="007440CC">
      <w:pPr>
        <w:jc w:val="both"/>
        <w:rPr>
          <w:b/>
          <w:bCs/>
        </w:rPr>
      </w:pPr>
    </w:p>
    <w:p w14:paraId="30B297B3" w14:textId="53D3154B" w:rsidR="007440CC" w:rsidRPr="0079355E" w:rsidRDefault="007440CC" w:rsidP="007440CC">
      <w:pPr>
        <w:jc w:val="both"/>
        <w:rPr>
          <w:b/>
          <w:bCs/>
        </w:rPr>
      </w:pPr>
      <w:r w:rsidRPr="0079355E">
        <w:rPr>
          <w:b/>
          <w:bCs/>
        </w:rPr>
        <w:t>CEO Projects:</w:t>
      </w:r>
    </w:p>
    <w:p w14:paraId="4E727B21" w14:textId="77777777" w:rsidR="007440CC" w:rsidRPr="0079355E" w:rsidRDefault="007440CC" w:rsidP="007440CC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79355E">
        <w:t>Working on several county and private grant reports</w:t>
      </w:r>
    </w:p>
    <w:p w14:paraId="18EA774F" w14:textId="77777777" w:rsidR="007440CC" w:rsidRPr="0079355E" w:rsidRDefault="007440CC" w:rsidP="007440CC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79355E">
        <w:t>Choice Words – research complete and working on applications (</w:t>
      </w:r>
      <w:proofErr w:type="spellStart"/>
      <w:r w:rsidRPr="0079355E">
        <w:t>Schobach</w:t>
      </w:r>
      <w:proofErr w:type="spellEnd"/>
      <w:r w:rsidRPr="0079355E">
        <w:t xml:space="preserve"> is first one Choice Words will write for </w:t>
      </w:r>
      <w:proofErr w:type="spellStart"/>
      <w:r w:rsidRPr="0079355E">
        <w:t>CAPDC</w:t>
      </w:r>
      <w:proofErr w:type="spellEnd"/>
      <w:r w:rsidRPr="0079355E">
        <w:t>)</w:t>
      </w:r>
    </w:p>
    <w:p w14:paraId="75EFCEC3" w14:textId="77777777" w:rsidR="007440CC" w:rsidRPr="0079355E" w:rsidRDefault="007440CC" w:rsidP="007440CC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79355E">
        <w:t>Coming up: Berkshire Taconic and FCH grants open soon (Linda and staff)</w:t>
      </w:r>
    </w:p>
    <w:p w14:paraId="0BDC1078" w14:textId="77777777" w:rsidR="007440CC" w:rsidRPr="0079355E" w:rsidRDefault="007440CC" w:rsidP="007440CC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79355E">
        <w:t xml:space="preserve">Received Ulster Savings Foundation ($5,000) and Church World Service ($801) from participation in </w:t>
      </w:r>
      <w:proofErr w:type="spellStart"/>
      <w:r w:rsidRPr="0079355E">
        <w:t>CROPWalk</w:t>
      </w:r>
      <w:proofErr w:type="spellEnd"/>
      <w:r w:rsidRPr="0079355E">
        <w:t xml:space="preserve"> for Hunger</w:t>
      </w:r>
    </w:p>
    <w:p w14:paraId="1470885D" w14:textId="77777777" w:rsidR="007440CC" w:rsidRPr="0079355E" w:rsidRDefault="007440CC" w:rsidP="007440CC">
      <w:pPr>
        <w:pStyle w:val="ListParagraph"/>
        <w:ind w:left="1440"/>
      </w:pPr>
    </w:p>
    <w:p w14:paraId="588CFAC2" w14:textId="77777777" w:rsidR="0046791A" w:rsidRPr="0079355E" w:rsidRDefault="0046791A" w:rsidP="007440CC">
      <w:pPr>
        <w:ind w:right="130"/>
        <w:rPr>
          <w:b/>
          <w:color w:val="auto"/>
          <w:spacing w:val="8"/>
        </w:rPr>
      </w:pPr>
    </w:p>
    <w:p w14:paraId="03FD5FC0" w14:textId="309B8012" w:rsidR="007440CC" w:rsidRPr="0079355E" w:rsidRDefault="007440CC" w:rsidP="007440CC">
      <w:pPr>
        <w:ind w:right="130"/>
        <w:rPr>
          <w:bCs/>
          <w:color w:val="auto"/>
          <w:spacing w:val="8"/>
        </w:rPr>
      </w:pPr>
      <w:r w:rsidRPr="0079355E">
        <w:rPr>
          <w:b/>
          <w:color w:val="auto"/>
          <w:spacing w:val="8"/>
        </w:rPr>
        <w:t>Motion</w:t>
      </w:r>
      <w:r w:rsidRPr="0079355E">
        <w:rPr>
          <w:b/>
          <w:color w:val="auto"/>
          <w:spacing w:val="-3"/>
        </w:rPr>
        <w:t xml:space="preserve"> </w:t>
      </w:r>
      <w:r w:rsidRPr="0079355E">
        <w:rPr>
          <w:b/>
          <w:color w:val="auto"/>
          <w:spacing w:val="8"/>
        </w:rPr>
        <w:t>to</w:t>
      </w:r>
      <w:r w:rsidRPr="0079355E">
        <w:rPr>
          <w:b/>
          <w:color w:val="auto"/>
          <w:spacing w:val="-3"/>
        </w:rPr>
        <w:t xml:space="preserve"> </w:t>
      </w:r>
      <w:r w:rsidRPr="0079355E">
        <w:rPr>
          <w:b/>
          <w:color w:val="auto"/>
          <w:spacing w:val="8"/>
        </w:rPr>
        <w:t>approve</w:t>
      </w:r>
      <w:r w:rsidRPr="0079355E">
        <w:rPr>
          <w:b/>
          <w:color w:val="auto"/>
          <w:spacing w:val="-4"/>
        </w:rPr>
        <w:t xml:space="preserve"> </w:t>
      </w:r>
      <w:r w:rsidRPr="0079355E">
        <w:rPr>
          <w:b/>
          <w:color w:val="auto"/>
          <w:spacing w:val="8"/>
        </w:rPr>
        <w:t>the</w:t>
      </w:r>
      <w:r w:rsidRPr="0079355E">
        <w:rPr>
          <w:b/>
          <w:color w:val="auto"/>
          <w:spacing w:val="-2"/>
        </w:rPr>
        <w:t xml:space="preserve"> </w:t>
      </w:r>
      <w:r w:rsidRPr="0079355E">
        <w:rPr>
          <w:b/>
          <w:color w:val="auto"/>
          <w:spacing w:val="8"/>
        </w:rPr>
        <w:t>CEO</w:t>
      </w:r>
      <w:r w:rsidRPr="0079355E">
        <w:rPr>
          <w:b/>
          <w:color w:val="auto"/>
          <w:spacing w:val="-3"/>
        </w:rPr>
        <w:t xml:space="preserve"> </w:t>
      </w:r>
      <w:r w:rsidRPr="0079355E">
        <w:rPr>
          <w:b/>
          <w:color w:val="auto"/>
          <w:spacing w:val="8"/>
        </w:rPr>
        <w:t>report:</w:t>
      </w:r>
      <w:r w:rsidRPr="0079355E">
        <w:rPr>
          <w:b/>
          <w:color w:val="auto"/>
          <w:spacing w:val="-4"/>
        </w:rPr>
        <w:t xml:space="preserve"> </w:t>
      </w:r>
      <w:r w:rsidRPr="0079355E">
        <w:rPr>
          <w:rFonts w:eastAsia="Times New Roman"/>
          <w:color w:val="auto"/>
          <w:spacing w:val="-2"/>
          <w:w w:val="105"/>
        </w:rPr>
        <w:t xml:space="preserve">Robert McKeon </w:t>
      </w:r>
      <w:r w:rsidRPr="0079355E">
        <w:rPr>
          <w:color w:val="auto"/>
          <w:spacing w:val="8"/>
        </w:rPr>
        <w:t>made</w:t>
      </w:r>
      <w:r w:rsidRPr="0079355E">
        <w:rPr>
          <w:color w:val="auto"/>
          <w:spacing w:val="-4"/>
        </w:rPr>
        <w:t xml:space="preserve"> </w:t>
      </w:r>
      <w:r w:rsidRPr="0079355E">
        <w:rPr>
          <w:color w:val="auto"/>
          <w:spacing w:val="8"/>
        </w:rPr>
        <w:t>the</w:t>
      </w:r>
      <w:r w:rsidRPr="0079355E">
        <w:rPr>
          <w:color w:val="auto"/>
          <w:spacing w:val="-4"/>
        </w:rPr>
        <w:t xml:space="preserve"> </w:t>
      </w:r>
      <w:r w:rsidRPr="0079355E">
        <w:rPr>
          <w:color w:val="auto"/>
          <w:spacing w:val="8"/>
        </w:rPr>
        <w:t>motion</w:t>
      </w:r>
      <w:r w:rsidRPr="0079355E">
        <w:rPr>
          <w:color w:val="auto"/>
          <w:spacing w:val="-3"/>
        </w:rPr>
        <w:t xml:space="preserve"> </w:t>
      </w:r>
      <w:r w:rsidRPr="0079355E">
        <w:rPr>
          <w:color w:val="auto"/>
          <w:spacing w:val="8"/>
        </w:rPr>
        <w:t>to</w:t>
      </w:r>
      <w:r w:rsidRPr="0079355E">
        <w:rPr>
          <w:color w:val="auto"/>
          <w:spacing w:val="-3"/>
        </w:rPr>
        <w:t xml:space="preserve"> </w:t>
      </w:r>
      <w:r w:rsidRPr="0079355E">
        <w:rPr>
          <w:color w:val="auto"/>
          <w:spacing w:val="8"/>
        </w:rPr>
        <w:t>approve</w:t>
      </w:r>
      <w:r w:rsidRPr="0079355E">
        <w:rPr>
          <w:color w:val="auto"/>
          <w:spacing w:val="-4"/>
        </w:rPr>
        <w:t xml:space="preserve"> </w:t>
      </w:r>
      <w:r w:rsidRPr="0079355E">
        <w:rPr>
          <w:color w:val="auto"/>
          <w:spacing w:val="8"/>
        </w:rPr>
        <w:t>the</w:t>
      </w:r>
      <w:r w:rsidRPr="0079355E">
        <w:rPr>
          <w:color w:val="auto"/>
          <w:spacing w:val="-4"/>
        </w:rPr>
        <w:t xml:space="preserve"> </w:t>
      </w:r>
      <w:r w:rsidRPr="0079355E">
        <w:rPr>
          <w:color w:val="auto"/>
          <w:spacing w:val="8"/>
        </w:rPr>
        <w:t xml:space="preserve">CEO report. </w:t>
      </w:r>
      <w:r w:rsidRPr="0079355E">
        <w:rPr>
          <w:rFonts w:eastAsia="Times New Roman"/>
          <w:color w:val="auto"/>
          <w:spacing w:val="-2"/>
          <w:w w:val="105"/>
        </w:rPr>
        <w:t xml:space="preserve">Dennis Conn </w:t>
      </w:r>
      <w:r w:rsidRPr="0079355E">
        <w:rPr>
          <w:color w:val="auto"/>
          <w:spacing w:val="8"/>
        </w:rPr>
        <w:t>seconded the motion. All were in favor and the motion carried.</w:t>
      </w:r>
    </w:p>
    <w:p w14:paraId="2A4F0272" w14:textId="77777777" w:rsidR="007440CC" w:rsidRPr="0079355E" w:rsidRDefault="007440CC" w:rsidP="007440CC">
      <w:pPr>
        <w:rPr>
          <w:color w:val="auto"/>
          <w:spacing w:val="8"/>
        </w:rPr>
      </w:pPr>
    </w:p>
    <w:p w14:paraId="6D9AAAF6" w14:textId="77777777" w:rsidR="0079355E" w:rsidRPr="0079355E" w:rsidRDefault="0079355E" w:rsidP="00915D87">
      <w:pPr>
        <w:spacing w:after="120"/>
        <w:rPr>
          <w:b/>
          <w:bCs/>
        </w:rPr>
      </w:pPr>
    </w:p>
    <w:p w14:paraId="573CF7EF" w14:textId="1348A8EB" w:rsidR="00A56606" w:rsidRPr="0079355E" w:rsidRDefault="00082276" w:rsidP="00915D87">
      <w:pPr>
        <w:spacing w:after="120"/>
        <w:rPr>
          <w:b/>
          <w:bCs/>
        </w:rPr>
      </w:pPr>
      <w:r w:rsidRPr="0079355E">
        <w:rPr>
          <w:b/>
          <w:bCs/>
        </w:rPr>
        <w:t xml:space="preserve">Discussion of Board </w:t>
      </w:r>
      <w:r w:rsidR="0079355E">
        <w:rPr>
          <w:b/>
          <w:bCs/>
        </w:rPr>
        <w:t>Member</w:t>
      </w:r>
      <w:r w:rsidRPr="0079355E">
        <w:rPr>
          <w:b/>
          <w:bCs/>
        </w:rPr>
        <w:t xml:space="preserve"> training:</w:t>
      </w:r>
    </w:p>
    <w:p w14:paraId="63ADE358" w14:textId="441D85E8" w:rsidR="0079355E" w:rsidRPr="0079355E" w:rsidRDefault="003A629B" w:rsidP="00082276">
      <w:pPr>
        <w:rPr>
          <w:rFonts w:eastAsia="Times New Roman"/>
        </w:rPr>
      </w:pPr>
      <w:r>
        <w:rPr>
          <w:rFonts w:eastAsia="Times New Roman"/>
        </w:rPr>
        <w:t>A</w:t>
      </w:r>
      <w:r w:rsidR="0079355E" w:rsidRPr="0079355E">
        <w:rPr>
          <w:rFonts w:eastAsia="Times New Roman"/>
        </w:rPr>
        <w:t xml:space="preserve">ll board members </w:t>
      </w:r>
      <w:r>
        <w:rPr>
          <w:rFonts w:eastAsia="Times New Roman"/>
        </w:rPr>
        <w:t xml:space="preserve">were emailed </w:t>
      </w:r>
      <w:r w:rsidR="00082276" w:rsidRPr="00082276">
        <w:rPr>
          <w:rFonts w:eastAsia="Times New Roman"/>
        </w:rPr>
        <w:t xml:space="preserve">links that contain short videos on important topics that all Board </w:t>
      </w:r>
      <w:r w:rsidR="0079355E" w:rsidRPr="0079355E">
        <w:rPr>
          <w:rFonts w:eastAsia="Times New Roman"/>
        </w:rPr>
        <w:t>M</w:t>
      </w:r>
      <w:r w:rsidR="00082276" w:rsidRPr="00082276">
        <w:rPr>
          <w:rFonts w:eastAsia="Times New Roman"/>
        </w:rPr>
        <w:t xml:space="preserve">embers should know. </w:t>
      </w:r>
      <w:r w:rsidR="0079355E" w:rsidRPr="0079355E">
        <w:rPr>
          <w:rFonts w:eastAsia="Times New Roman"/>
        </w:rPr>
        <w:t xml:space="preserve">These videos will need to be watched </w:t>
      </w:r>
      <w:r w:rsidR="00082276" w:rsidRPr="00082276">
        <w:rPr>
          <w:rFonts w:eastAsia="Times New Roman"/>
        </w:rPr>
        <w:t xml:space="preserve">before </w:t>
      </w:r>
      <w:r w:rsidR="0079355E" w:rsidRPr="0079355E">
        <w:rPr>
          <w:rFonts w:eastAsia="Times New Roman"/>
        </w:rPr>
        <w:t>the next</w:t>
      </w:r>
      <w:r w:rsidR="00082276" w:rsidRPr="00082276">
        <w:rPr>
          <w:rFonts w:eastAsia="Times New Roman"/>
        </w:rPr>
        <w:t xml:space="preserve"> </w:t>
      </w:r>
      <w:r w:rsidR="0079355E" w:rsidRPr="0079355E">
        <w:rPr>
          <w:rFonts w:eastAsia="Times New Roman"/>
        </w:rPr>
        <w:t xml:space="preserve">board </w:t>
      </w:r>
      <w:r w:rsidR="00082276" w:rsidRPr="00082276">
        <w:rPr>
          <w:rFonts w:eastAsia="Times New Roman"/>
        </w:rPr>
        <w:t>meeting (Feb. 19</w:t>
      </w:r>
      <w:r w:rsidR="0079355E" w:rsidRPr="0079355E">
        <w:rPr>
          <w:rFonts w:eastAsia="Times New Roman"/>
        </w:rPr>
        <w:t>.</w:t>
      </w:r>
      <w:r w:rsidR="00082276" w:rsidRPr="00082276">
        <w:rPr>
          <w:rFonts w:eastAsia="Times New Roman"/>
        </w:rPr>
        <w:t xml:space="preserve">) </w:t>
      </w:r>
      <w:r w:rsidR="0079355E" w:rsidRPr="0079355E">
        <w:rPr>
          <w:rFonts w:eastAsia="Times New Roman"/>
        </w:rPr>
        <w:t>An email to Linda Haas Manley will need to be sent to</w:t>
      </w:r>
      <w:r w:rsidR="00082276" w:rsidRPr="00082276">
        <w:rPr>
          <w:rFonts w:eastAsia="Times New Roman"/>
        </w:rPr>
        <w:t xml:space="preserve"> indicate </w:t>
      </w:r>
      <w:r w:rsidR="0079355E" w:rsidRPr="0079355E">
        <w:rPr>
          <w:rFonts w:eastAsia="Times New Roman"/>
        </w:rPr>
        <w:t>they</w:t>
      </w:r>
      <w:r w:rsidR="00082276" w:rsidRPr="00082276">
        <w:rPr>
          <w:rFonts w:eastAsia="Times New Roman"/>
        </w:rPr>
        <w:t xml:space="preserve"> watched them.</w:t>
      </w:r>
    </w:p>
    <w:p w14:paraId="1508F605" w14:textId="1752EF2A" w:rsidR="00082276" w:rsidRPr="00082276" w:rsidRDefault="00082276" w:rsidP="00082276">
      <w:pPr>
        <w:rPr>
          <w:rFonts w:eastAsia="Times New Roman"/>
          <w:color w:val="auto"/>
        </w:rPr>
      </w:pPr>
      <w:r w:rsidRPr="00082276">
        <w:rPr>
          <w:rFonts w:eastAsia="Times New Roman"/>
        </w:rPr>
        <w:t> </w:t>
      </w:r>
    </w:p>
    <w:p w14:paraId="2A1F798A" w14:textId="74416289" w:rsidR="0079355E" w:rsidRPr="0079355E" w:rsidRDefault="0079355E" w:rsidP="00915D87">
      <w:pPr>
        <w:spacing w:after="120"/>
        <w:rPr>
          <w:b/>
          <w:bCs/>
        </w:rPr>
      </w:pPr>
      <w:hyperlink r:id="rId8" w:history="1">
        <w:r w:rsidRPr="0079355E">
          <w:rPr>
            <w:rStyle w:val="Hyperlink"/>
            <w:b/>
            <w:bCs/>
          </w:rPr>
          <w:t>https://caplaw.org/resources/7-purpose-duty-of-care</w:t>
        </w:r>
      </w:hyperlink>
    </w:p>
    <w:p w14:paraId="16FC6F51" w14:textId="425DC80F" w:rsidR="00082276" w:rsidRPr="0079355E" w:rsidRDefault="0079355E" w:rsidP="00915D87">
      <w:pPr>
        <w:spacing w:after="120"/>
        <w:rPr>
          <w:b/>
          <w:bCs/>
        </w:rPr>
      </w:pPr>
      <w:hyperlink r:id="rId9" w:history="1">
        <w:r w:rsidRPr="0079355E">
          <w:rPr>
            <w:rStyle w:val="Hyperlink"/>
            <w:b/>
            <w:bCs/>
          </w:rPr>
          <w:t>https://caplaw.org/resources/4-purpose-in-boards-we-trust</w:t>
        </w:r>
      </w:hyperlink>
    </w:p>
    <w:p w14:paraId="404DED8F" w14:textId="25CC133B" w:rsidR="0079355E" w:rsidRPr="0079355E" w:rsidRDefault="0079355E" w:rsidP="00915D87">
      <w:pPr>
        <w:spacing w:after="120"/>
        <w:rPr>
          <w:b/>
          <w:bCs/>
        </w:rPr>
      </w:pPr>
      <w:hyperlink r:id="rId10" w:history="1">
        <w:r w:rsidRPr="0079355E">
          <w:rPr>
            <w:rStyle w:val="Hyperlink"/>
            <w:b/>
            <w:bCs/>
          </w:rPr>
          <w:t>https://caplaw.org/resources/2-people-how-do-you-get-the-right-people-on-the-board</w:t>
        </w:r>
      </w:hyperlink>
    </w:p>
    <w:p w14:paraId="5F61461B" w14:textId="77777777" w:rsidR="00082276" w:rsidRPr="0079355E" w:rsidRDefault="00082276" w:rsidP="00915D87">
      <w:pPr>
        <w:spacing w:after="120"/>
        <w:rPr>
          <w:b/>
          <w:bCs/>
        </w:rPr>
      </w:pPr>
    </w:p>
    <w:p w14:paraId="4DEBA329" w14:textId="77777777" w:rsidR="0079355E" w:rsidRPr="0079355E" w:rsidRDefault="0079355E" w:rsidP="00915D87">
      <w:pPr>
        <w:spacing w:after="120"/>
        <w:rPr>
          <w:b/>
          <w:bCs/>
        </w:rPr>
      </w:pPr>
    </w:p>
    <w:p w14:paraId="03A4AFEA" w14:textId="77777777" w:rsidR="0079355E" w:rsidRPr="0079355E" w:rsidRDefault="0079355E" w:rsidP="00915D87">
      <w:pPr>
        <w:spacing w:after="120"/>
        <w:rPr>
          <w:b/>
          <w:bCs/>
        </w:rPr>
      </w:pPr>
    </w:p>
    <w:p w14:paraId="33366C82" w14:textId="63DF2BEB" w:rsidR="007440CC" w:rsidRPr="0079355E" w:rsidRDefault="007440CC" w:rsidP="00915D87">
      <w:pPr>
        <w:spacing w:after="120"/>
      </w:pPr>
      <w:r w:rsidRPr="0079355E">
        <w:rPr>
          <w:b/>
          <w:bCs/>
        </w:rPr>
        <w:t>New Business</w:t>
      </w:r>
      <w:r w:rsidRPr="0079355E">
        <w:t>: None</w:t>
      </w:r>
    </w:p>
    <w:p w14:paraId="50430FA0" w14:textId="05FD7FE6" w:rsidR="007440CC" w:rsidRPr="0079355E" w:rsidRDefault="007440CC" w:rsidP="00915D87">
      <w:pPr>
        <w:spacing w:after="120"/>
        <w:rPr>
          <w:b/>
          <w:bCs/>
        </w:rPr>
      </w:pPr>
      <w:r w:rsidRPr="0079355E">
        <w:rPr>
          <w:b/>
          <w:bCs/>
        </w:rPr>
        <w:t>Old Business:</w:t>
      </w:r>
      <w:r w:rsidRPr="0079355E">
        <w:t xml:space="preserve"> None</w:t>
      </w:r>
    </w:p>
    <w:p w14:paraId="0A122438" w14:textId="77777777" w:rsidR="007440CC" w:rsidRPr="0079355E" w:rsidRDefault="007440CC" w:rsidP="007440CC"/>
    <w:p w14:paraId="3E81ACE6" w14:textId="77777777" w:rsidR="007440CC" w:rsidRPr="0079355E" w:rsidRDefault="007440CC" w:rsidP="007440CC">
      <w:pPr>
        <w:rPr>
          <w:b/>
          <w:bCs/>
        </w:rPr>
      </w:pPr>
    </w:p>
    <w:p w14:paraId="763A8C1A" w14:textId="08B3E265" w:rsidR="007440CC" w:rsidRPr="0079355E" w:rsidRDefault="007440CC" w:rsidP="007440CC">
      <w:pPr>
        <w:ind w:right="130"/>
        <w:rPr>
          <w:b/>
          <w:bCs/>
          <w:color w:val="auto"/>
          <w:spacing w:val="8"/>
        </w:rPr>
      </w:pPr>
      <w:r w:rsidRPr="0079355E">
        <w:rPr>
          <w:b/>
          <w:bCs/>
          <w:color w:val="auto"/>
          <w:spacing w:val="8"/>
        </w:rPr>
        <w:t>Motion to adjourn meeting at 4:</w:t>
      </w:r>
      <w:r w:rsidR="0046791A" w:rsidRPr="0079355E">
        <w:rPr>
          <w:b/>
          <w:bCs/>
          <w:color w:val="auto"/>
          <w:spacing w:val="8"/>
        </w:rPr>
        <w:t>21</w:t>
      </w:r>
      <w:r w:rsidRPr="0079355E">
        <w:rPr>
          <w:b/>
          <w:bCs/>
          <w:color w:val="auto"/>
          <w:spacing w:val="8"/>
        </w:rPr>
        <w:t xml:space="preserve"> pm: </w:t>
      </w:r>
      <w:r w:rsidRPr="0079355E">
        <w:rPr>
          <w:rFonts w:eastAsia="Times New Roman"/>
          <w:color w:val="auto"/>
          <w:spacing w:val="-2"/>
          <w:w w:val="105"/>
        </w:rPr>
        <w:t xml:space="preserve">John Penney </w:t>
      </w:r>
      <w:r w:rsidRPr="0079355E">
        <w:rPr>
          <w:color w:val="auto"/>
          <w:spacing w:val="8"/>
        </w:rPr>
        <w:t>made the</w:t>
      </w:r>
      <w:r w:rsidRPr="0079355E">
        <w:rPr>
          <w:b/>
          <w:bCs/>
          <w:color w:val="auto"/>
          <w:spacing w:val="8"/>
        </w:rPr>
        <w:t xml:space="preserve"> </w:t>
      </w:r>
      <w:r w:rsidRPr="0079355E">
        <w:rPr>
          <w:color w:val="auto"/>
          <w:spacing w:val="8"/>
        </w:rPr>
        <w:t xml:space="preserve">motion to adjourn meeting. </w:t>
      </w:r>
      <w:r w:rsidR="0046791A" w:rsidRPr="0079355E">
        <w:rPr>
          <w:rFonts w:eastAsia="Times New Roman"/>
          <w:color w:val="auto"/>
          <w:spacing w:val="-2"/>
          <w:w w:val="105"/>
        </w:rPr>
        <w:t xml:space="preserve">Robert McKeon </w:t>
      </w:r>
      <w:r w:rsidRPr="0079355E">
        <w:rPr>
          <w:color w:val="auto"/>
          <w:spacing w:val="8"/>
        </w:rPr>
        <w:t>seconded the motion. All were in favor and the motion carried.</w:t>
      </w:r>
    </w:p>
    <w:p w14:paraId="23470293" w14:textId="77777777" w:rsidR="007440CC" w:rsidRPr="0079355E" w:rsidRDefault="007440CC" w:rsidP="007440CC"/>
    <w:p w14:paraId="35F78974" w14:textId="77777777" w:rsidR="0046791A" w:rsidRPr="0079355E" w:rsidRDefault="0046791A" w:rsidP="0046791A"/>
    <w:p w14:paraId="4755BB87" w14:textId="77777777" w:rsidR="0046791A" w:rsidRPr="0079355E" w:rsidRDefault="0046791A" w:rsidP="0046791A"/>
    <w:p w14:paraId="4638A674" w14:textId="77777777" w:rsidR="0046791A" w:rsidRPr="0079355E" w:rsidRDefault="0046791A" w:rsidP="0046791A">
      <w:pPr>
        <w:autoSpaceDE w:val="0"/>
        <w:autoSpaceDN w:val="0"/>
        <w:adjustRightInd w:val="0"/>
        <w:jc w:val="center"/>
        <w:rPr>
          <w:b/>
          <w:spacing w:val="8"/>
        </w:rPr>
      </w:pPr>
      <w:r w:rsidRPr="0079355E">
        <w:rPr>
          <w:b/>
          <w:spacing w:val="8"/>
        </w:rPr>
        <w:t>Next Meeting</w:t>
      </w:r>
    </w:p>
    <w:p w14:paraId="0656948C" w14:textId="3DD59A1C" w:rsidR="0046791A" w:rsidRPr="0079355E" w:rsidRDefault="0046791A" w:rsidP="0046791A">
      <w:pPr>
        <w:autoSpaceDE w:val="0"/>
        <w:autoSpaceDN w:val="0"/>
        <w:adjustRightInd w:val="0"/>
        <w:jc w:val="center"/>
        <w:rPr>
          <w:bCs/>
          <w:spacing w:val="8"/>
        </w:rPr>
      </w:pPr>
      <w:r w:rsidRPr="0079355E">
        <w:rPr>
          <w:b/>
          <w:spacing w:val="8"/>
        </w:rPr>
        <w:t xml:space="preserve">Date: </w:t>
      </w:r>
      <w:r w:rsidRPr="0079355E">
        <w:rPr>
          <w:spacing w:val="8"/>
        </w:rPr>
        <w:t>February 19, 2026</w:t>
      </w:r>
    </w:p>
    <w:p w14:paraId="428D819F" w14:textId="77777777" w:rsidR="0046791A" w:rsidRPr="0079355E" w:rsidRDefault="0046791A" w:rsidP="0046791A">
      <w:pPr>
        <w:autoSpaceDE w:val="0"/>
        <w:adjustRightInd w:val="0"/>
        <w:jc w:val="center"/>
        <w:rPr>
          <w:b/>
          <w:spacing w:val="8"/>
        </w:rPr>
      </w:pPr>
      <w:r w:rsidRPr="0079355E">
        <w:rPr>
          <w:b/>
          <w:spacing w:val="8"/>
        </w:rPr>
        <w:t>Location</w:t>
      </w:r>
      <w:r w:rsidRPr="0079355E">
        <w:rPr>
          <w:spacing w:val="8"/>
        </w:rPr>
        <w:t xml:space="preserve">: </w:t>
      </w:r>
      <w:r w:rsidRPr="0079355E">
        <w:rPr>
          <w:color w:val="auto"/>
          <w:spacing w:val="8"/>
        </w:rPr>
        <w:t>Online Zoom meeting</w:t>
      </w:r>
    </w:p>
    <w:p w14:paraId="3480A4A2" w14:textId="4FD0EC09" w:rsidR="0046791A" w:rsidRPr="0079355E" w:rsidRDefault="0046791A" w:rsidP="0046791A">
      <w:pPr>
        <w:spacing w:after="160" w:line="259" w:lineRule="auto"/>
        <w:jc w:val="center"/>
        <w:rPr>
          <w:b/>
          <w:color w:val="auto"/>
          <w:spacing w:val="8"/>
        </w:rPr>
      </w:pPr>
      <w:r w:rsidRPr="0079355E">
        <w:rPr>
          <w:b/>
          <w:color w:val="auto"/>
          <w:spacing w:val="8"/>
        </w:rPr>
        <w:t>Time:</w:t>
      </w:r>
      <w:r w:rsidRPr="0079355E">
        <w:rPr>
          <w:color w:val="auto"/>
          <w:spacing w:val="8"/>
        </w:rPr>
        <w:t xml:space="preserve"> 3:30pm</w:t>
      </w:r>
    </w:p>
    <w:sectPr w:rsidR="0046791A" w:rsidRPr="0079355E" w:rsidSect="00915D87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AA9A" w14:textId="77777777" w:rsidR="00A226CA" w:rsidRDefault="00A226CA" w:rsidP="0046791A">
      <w:r>
        <w:separator/>
      </w:r>
    </w:p>
  </w:endnote>
  <w:endnote w:type="continuationSeparator" w:id="0">
    <w:p w14:paraId="7790E828" w14:textId="77777777" w:rsidR="00A226CA" w:rsidRDefault="00A226CA" w:rsidP="0046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8269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A80745" w14:textId="63B7A181" w:rsidR="004A1F56" w:rsidRDefault="004A1F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/6</w:t>
        </w:r>
      </w:p>
    </w:sdtContent>
  </w:sdt>
  <w:p w14:paraId="331B1F54" w14:textId="77777777" w:rsidR="0046791A" w:rsidRDefault="004679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8D55" w14:textId="77777777" w:rsidR="00A226CA" w:rsidRDefault="00A226CA" w:rsidP="0046791A">
      <w:r>
        <w:separator/>
      </w:r>
    </w:p>
  </w:footnote>
  <w:footnote w:type="continuationSeparator" w:id="0">
    <w:p w14:paraId="12B05743" w14:textId="77777777" w:rsidR="00A226CA" w:rsidRDefault="00A226CA" w:rsidP="00467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062"/>
    <w:multiLevelType w:val="hybridMultilevel"/>
    <w:tmpl w:val="E22C5A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4214DA7"/>
    <w:multiLevelType w:val="hybridMultilevel"/>
    <w:tmpl w:val="7A848A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5211F69"/>
    <w:multiLevelType w:val="hybridMultilevel"/>
    <w:tmpl w:val="04382B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E4E1245"/>
    <w:multiLevelType w:val="hybridMultilevel"/>
    <w:tmpl w:val="B218C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01D00FA"/>
    <w:multiLevelType w:val="hybridMultilevel"/>
    <w:tmpl w:val="4DA891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53B3666"/>
    <w:multiLevelType w:val="hybridMultilevel"/>
    <w:tmpl w:val="BE3238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E2352E5"/>
    <w:multiLevelType w:val="hybridMultilevel"/>
    <w:tmpl w:val="C6BA3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5412881">
    <w:abstractNumId w:val="6"/>
  </w:num>
  <w:num w:numId="2" w16cid:durableId="1259019401">
    <w:abstractNumId w:val="3"/>
  </w:num>
  <w:num w:numId="3" w16cid:durableId="164832931">
    <w:abstractNumId w:val="5"/>
  </w:num>
  <w:num w:numId="4" w16cid:durableId="637614867">
    <w:abstractNumId w:val="0"/>
  </w:num>
  <w:num w:numId="5" w16cid:durableId="556821346">
    <w:abstractNumId w:val="1"/>
  </w:num>
  <w:num w:numId="6" w16cid:durableId="1261646279">
    <w:abstractNumId w:val="2"/>
  </w:num>
  <w:num w:numId="7" w16cid:durableId="27826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87"/>
    <w:rsid w:val="00047F47"/>
    <w:rsid w:val="00082276"/>
    <w:rsid w:val="000C0C4B"/>
    <w:rsid w:val="000D0A8E"/>
    <w:rsid w:val="001B04CC"/>
    <w:rsid w:val="001C6DCC"/>
    <w:rsid w:val="00214256"/>
    <w:rsid w:val="00287983"/>
    <w:rsid w:val="003875FD"/>
    <w:rsid w:val="003A629B"/>
    <w:rsid w:val="0046791A"/>
    <w:rsid w:val="004A1F56"/>
    <w:rsid w:val="005B463B"/>
    <w:rsid w:val="006E6E27"/>
    <w:rsid w:val="007440CC"/>
    <w:rsid w:val="0079355E"/>
    <w:rsid w:val="00835E16"/>
    <w:rsid w:val="00884022"/>
    <w:rsid w:val="008E3710"/>
    <w:rsid w:val="009071E0"/>
    <w:rsid w:val="00915D87"/>
    <w:rsid w:val="00947344"/>
    <w:rsid w:val="009C2532"/>
    <w:rsid w:val="00A226CA"/>
    <w:rsid w:val="00A56606"/>
    <w:rsid w:val="00AA14C2"/>
    <w:rsid w:val="00B40731"/>
    <w:rsid w:val="00B419BF"/>
    <w:rsid w:val="00C00243"/>
    <w:rsid w:val="00CF542D"/>
    <w:rsid w:val="00DC4B74"/>
    <w:rsid w:val="00E25390"/>
    <w:rsid w:val="00E26243"/>
    <w:rsid w:val="00E47C16"/>
    <w:rsid w:val="00EC79D3"/>
    <w:rsid w:val="00F2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14D6"/>
  <w15:chartTrackingRefBased/>
  <w15:docId w15:val="{944ABD60-59D7-448C-87CD-0F97C2E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D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D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D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D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D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D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D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D8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D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D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D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D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D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D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D87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5D87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D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5D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5D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D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D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D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D8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915D87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7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91A"/>
  </w:style>
  <w:style w:type="paragraph" w:styleId="Footer">
    <w:name w:val="footer"/>
    <w:basedOn w:val="Normal"/>
    <w:link w:val="FooterChar"/>
    <w:uiPriority w:val="99"/>
    <w:unhideWhenUsed/>
    <w:rsid w:val="00467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91A"/>
  </w:style>
  <w:style w:type="character" w:styleId="Hyperlink">
    <w:name w:val="Hyperlink"/>
    <w:basedOn w:val="DefaultParagraphFont"/>
    <w:uiPriority w:val="99"/>
    <w:unhideWhenUsed/>
    <w:rsid w:val="007935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55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355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law.org/resources/7-purpose-duty-of-c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aplaw.org/resources/2-people-how-do-you-get-the-right-people-on-the-bo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plaw.org/resources/4-purpose-in-boards-we-tr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Harlow</dc:creator>
  <cp:keywords/>
  <dc:description/>
  <cp:lastModifiedBy>Jill Harlow</cp:lastModifiedBy>
  <cp:revision>3</cp:revision>
  <dcterms:created xsi:type="dcterms:W3CDTF">2026-01-16T19:23:00Z</dcterms:created>
  <dcterms:modified xsi:type="dcterms:W3CDTF">2026-01-16T20:37:00Z</dcterms:modified>
</cp:coreProperties>
</file>